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F0735" w14:textId="671A11AD" w:rsidR="002B1295" w:rsidRDefault="002B1295" w:rsidP="002B1295">
      <w:pPr>
        <w:ind w:right="72"/>
        <w:jc w:val="center"/>
        <w:rPr>
          <w:b/>
          <w:sz w:val="28"/>
          <w:szCs w:val="28"/>
        </w:rPr>
      </w:pPr>
      <w:r>
        <w:rPr>
          <w:b/>
          <w:sz w:val="28"/>
          <w:szCs w:val="28"/>
        </w:rPr>
        <w:t>« Qu’eux aussi soient en nous » (</w:t>
      </w:r>
      <w:r w:rsidRPr="00D86954">
        <w:rPr>
          <w:b/>
          <w:i/>
          <w:sz w:val="28"/>
          <w:szCs w:val="28"/>
        </w:rPr>
        <w:t>J</w:t>
      </w:r>
      <w:r>
        <w:rPr>
          <w:b/>
          <w:i/>
          <w:sz w:val="28"/>
          <w:szCs w:val="28"/>
        </w:rPr>
        <w:t>ea</w:t>
      </w:r>
      <w:r w:rsidRPr="00D86954">
        <w:rPr>
          <w:b/>
          <w:i/>
          <w:sz w:val="28"/>
          <w:szCs w:val="28"/>
        </w:rPr>
        <w:t>n</w:t>
      </w:r>
      <w:r>
        <w:rPr>
          <w:b/>
          <w:sz w:val="28"/>
          <w:szCs w:val="28"/>
        </w:rPr>
        <w:t xml:space="preserve"> 17,21)</w:t>
      </w:r>
    </w:p>
    <w:p w14:paraId="52C434E6" w14:textId="55F864F2" w:rsidR="002B1295" w:rsidRPr="00423B75" w:rsidRDefault="00A016C4" w:rsidP="002B1295">
      <w:pPr>
        <w:jc w:val="center"/>
        <w:rPr>
          <w:b/>
          <w:sz w:val="28"/>
          <w:szCs w:val="28"/>
        </w:rPr>
      </w:pPr>
      <w:r>
        <w:rPr>
          <w:b/>
          <w:sz w:val="28"/>
          <w:szCs w:val="28"/>
        </w:rPr>
        <w:t>1 juin 2025</w:t>
      </w:r>
      <w:r w:rsidR="002B1295" w:rsidRPr="00423B75">
        <w:rPr>
          <w:b/>
          <w:sz w:val="28"/>
          <w:szCs w:val="28"/>
        </w:rPr>
        <w:t xml:space="preserve"> : </w:t>
      </w:r>
      <w:r w:rsidR="005D3AF7" w:rsidRPr="005D3AF7">
        <w:rPr>
          <w:b/>
          <w:sz w:val="28"/>
          <w:szCs w:val="28"/>
        </w:rPr>
        <w:t>7</w:t>
      </w:r>
      <w:r w:rsidR="005D3AF7" w:rsidRPr="005D3AF7">
        <w:rPr>
          <w:b/>
          <w:sz w:val="28"/>
          <w:szCs w:val="28"/>
          <w:vertAlign w:val="superscript"/>
        </w:rPr>
        <w:t>ème</w:t>
      </w:r>
      <w:r w:rsidR="005D3AF7" w:rsidRPr="005D3AF7">
        <w:rPr>
          <w:b/>
          <w:sz w:val="28"/>
          <w:szCs w:val="28"/>
        </w:rPr>
        <w:t xml:space="preserve"> dimanche de Pâques — Année C</w:t>
      </w:r>
    </w:p>
    <w:p w14:paraId="313701D9" w14:textId="56FBF02C" w:rsidR="005D3AF7" w:rsidRDefault="005D3AF7" w:rsidP="005D3AF7">
      <w:pPr>
        <w:rPr>
          <w:lang w:val="fr-CH"/>
        </w:rPr>
      </w:pPr>
    </w:p>
    <w:p w14:paraId="432156AF" w14:textId="77777777" w:rsidR="00A016C4" w:rsidRPr="002B1295" w:rsidRDefault="00A016C4" w:rsidP="005D3AF7">
      <w:pPr>
        <w:rPr>
          <w:lang w:val="fr-CH"/>
        </w:rPr>
      </w:pPr>
    </w:p>
    <w:p w14:paraId="259AAB9F" w14:textId="77777777" w:rsidR="002B1295" w:rsidRPr="00234B4B" w:rsidRDefault="002B1295" w:rsidP="002B1295">
      <w:pPr>
        <w:ind w:right="-24"/>
        <w:jc w:val="both"/>
        <w:outlineLvl w:val="0"/>
        <w:rPr>
          <w:bdr w:val="single" w:sz="4" w:space="0" w:color="auto"/>
        </w:rPr>
      </w:pPr>
      <w:r w:rsidRPr="001D0BAD">
        <w:rPr>
          <w:highlight w:val="yellow"/>
          <w:bdr w:val="single" w:sz="4" w:space="0" w:color="auto"/>
        </w:rPr>
        <w:t>Première lecture</w:t>
      </w:r>
    </w:p>
    <w:p w14:paraId="39B6AC75" w14:textId="77777777" w:rsidR="002B1295" w:rsidRPr="00AD204D" w:rsidRDefault="002B1295" w:rsidP="002B1295">
      <w:pPr>
        <w:ind w:right="72"/>
        <w:jc w:val="both"/>
        <w:rPr>
          <w:i/>
          <w:sz w:val="4"/>
          <w:szCs w:val="4"/>
        </w:rPr>
      </w:pPr>
    </w:p>
    <w:p w14:paraId="3002D919" w14:textId="77777777" w:rsidR="002B1295" w:rsidRPr="00381ADB" w:rsidRDefault="002B1295" w:rsidP="002B1295">
      <w:pPr>
        <w:ind w:right="72"/>
        <w:jc w:val="both"/>
        <w:rPr>
          <w:i/>
        </w:rPr>
      </w:pPr>
      <w:r>
        <w:rPr>
          <w:i/>
        </w:rPr>
        <w:t>C</w:t>
      </w:r>
      <w:r w:rsidRPr="00381ADB">
        <w:rPr>
          <w:i/>
        </w:rPr>
        <w:t>e matin</w:t>
      </w:r>
      <w:r>
        <w:rPr>
          <w:i/>
        </w:rPr>
        <w:t xml:space="preserve">, </w:t>
      </w:r>
      <w:r w:rsidRPr="00381ADB">
        <w:rPr>
          <w:i/>
        </w:rPr>
        <w:t xml:space="preserve">la liturgie </w:t>
      </w:r>
      <w:r>
        <w:rPr>
          <w:i/>
        </w:rPr>
        <w:t xml:space="preserve">nous </w:t>
      </w:r>
      <w:r w:rsidRPr="00381ADB">
        <w:rPr>
          <w:i/>
        </w:rPr>
        <w:t>présente le récit du premier chrétien mis à mort, Étienne, une des sept personnes très engagées au service de la communauté chrétienne de Jérusalem.</w:t>
      </w:r>
    </w:p>
    <w:p w14:paraId="784F70B1" w14:textId="6E8AA442" w:rsidR="002B1295" w:rsidRPr="00381ADB" w:rsidRDefault="002B1295" w:rsidP="002B1295">
      <w:pPr>
        <w:ind w:right="72"/>
        <w:jc w:val="both"/>
        <w:rPr>
          <w:i/>
        </w:rPr>
      </w:pPr>
      <w:r w:rsidRPr="00381ADB">
        <w:rPr>
          <w:i/>
        </w:rPr>
        <w:t>A Jérusalem, Étienne prend la parole pour porter le message de Jésus et sa nouveauté par rapport à Moïse. La réaction de certains juifs ne se fait pas attendre. Il y a ceux qui mettent le peuple en effervescence, il y a les abashingantahe et les scribes qui le conduisent au tribunal et l’accusent : Étienne annonce – disent-ils – que Jésus détruira le temple et changera les coutumes</w:t>
      </w:r>
      <w:r w:rsidR="005D3AF7">
        <w:rPr>
          <w:i/>
        </w:rPr>
        <w:t xml:space="preserve"> / règles</w:t>
      </w:r>
      <w:r w:rsidRPr="00381ADB">
        <w:rPr>
          <w:i/>
        </w:rPr>
        <w:t xml:space="preserve"> que Moïse nous a transmis</w:t>
      </w:r>
      <w:r>
        <w:rPr>
          <w:i/>
        </w:rPr>
        <w:t>es</w:t>
      </w:r>
      <w:r w:rsidRPr="00381ADB">
        <w:rPr>
          <w:i/>
        </w:rPr>
        <w:t xml:space="preserve"> (6,14).</w:t>
      </w:r>
    </w:p>
    <w:p w14:paraId="1AA323A0" w14:textId="33FBE3EA" w:rsidR="002B1295" w:rsidRPr="00381ADB" w:rsidRDefault="002B1295" w:rsidP="002B1295">
      <w:pPr>
        <w:ind w:right="72"/>
        <w:jc w:val="both"/>
        <w:rPr>
          <w:i/>
        </w:rPr>
      </w:pPr>
      <w:r w:rsidRPr="00381ADB">
        <w:rPr>
          <w:i/>
        </w:rPr>
        <w:t>Devant ces accusations, Étienne réagit. Dans un long discours</w:t>
      </w:r>
      <w:r w:rsidR="005D3AF7">
        <w:rPr>
          <w:i/>
        </w:rPr>
        <w:t xml:space="preserve"> (7,1-54)</w:t>
      </w:r>
      <w:r w:rsidRPr="00381ADB">
        <w:rPr>
          <w:i/>
        </w:rPr>
        <w:t>, il fait une relecture de l’histoire d’Israël. Il montre que Dieu, à partir d’Abraham, s’est manifesté et a œuvré à travers des hommes justes, tandis que d’autres personnes se sont opposées à Dieu, ont refusé sa parole, ont persécuté les prophètes. Ils ont aussi tué ceux qui annonçaient la venue du Juste. Et de ce Juste, qui est évidemment Jésus, Étienne dit : « maintenant vous êtes devenus, vous, les traîtres et les assassins, vous qui avez reçu la Loi communiquée par des anges et ne l’avez pas observée » (7,52s).</w:t>
      </w:r>
    </w:p>
    <w:p w14:paraId="7F9A6532" w14:textId="77777777" w:rsidR="002B1295" w:rsidRPr="00381ADB" w:rsidRDefault="002B1295" w:rsidP="002B1295">
      <w:pPr>
        <w:ind w:right="72"/>
        <w:jc w:val="both"/>
        <w:rPr>
          <w:i/>
        </w:rPr>
      </w:pPr>
      <w:r w:rsidRPr="00381ADB">
        <w:rPr>
          <w:i/>
        </w:rPr>
        <w:t>Ces mots suscitent immédiatement la réaction des gens du tribunal. Ils vont conduire Étienne hors de la ville. Là, au lieu d’une exécution dans les règles établies en Israël, il y a un lynchage populaire, une exécution sommaire : même ceux qui auraient dû être les témoins du procès</w:t>
      </w:r>
      <w:r w:rsidRPr="00381ADB">
        <w:rPr>
          <w:rStyle w:val="Rimandonotaapidipagina"/>
          <w:i/>
          <w:highlight w:val="cyan"/>
        </w:rPr>
        <w:footnoteReference w:id="1"/>
      </w:r>
      <w:r w:rsidRPr="00381ADB">
        <w:rPr>
          <w:i/>
        </w:rPr>
        <w:t xml:space="preserve"> déposent leurs vêtements pour lancer des pierres et tuer Étienne.</w:t>
      </w:r>
    </w:p>
    <w:p w14:paraId="61293895" w14:textId="77777777" w:rsidR="002B1295" w:rsidRPr="00381ADB" w:rsidRDefault="002B1295" w:rsidP="002B1295">
      <w:pPr>
        <w:ind w:right="72"/>
        <w:jc w:val="both"/>
        <w:rPr>
          <w:i/>
        </w:rPr>
      </w:pPr>
      <w:r w:rsidRPr="00381ADB">
        <w:rPr>
          <w:i/>
        </w:rPr>
        <w:t xml:space="preserve">C’est ce que Luc nous raconte dans la page que nous allons lire, une page qui nous </w:t>
      </w:r>
      <w:r>
        <w:rPr>
          <w:i/>
        </w:rPr>
        <w:t>présen</w:t>
      </w:r>
      <w:r w:rsidRPr="00381ADB">
        <w:rPr>
          <w:i/>
        </w:rPr>
        <w:t>te le martyre d’Étienne dans la ligne de la mort de Jésus. Comme Jésus, Étienne implore le pardon pour ses bourreaux. Et si Jésus en mourant remet son esprit au Père, Étienne remet son esprit à Jésus interpellé comme « Seigneur ». Et nous avons ici, pour la première fois dans les Actes, une prière adressée non à Dieu mais à Jésus</w:t>
      </w:r>
      <w:r w:rsidRPr="00381ADB">
        <w:rPr>
          <w:rStyle w:val="Rimandonotaapidipagina"/>
          <w:i/>
          <w:highlight w:val="cyan"/>
        </w:rPr>
        <w:footnoteReference w:id="2"/>
      </w:r>
      <w:r w:rsidRPr="00381ADB">
        <w:rPr>
          <w:i/>
        </w:rPr>
        <w:t>.</w:t>
      </w:r>
    </w:p>
    <w:p w14:paraId="056C8B11" w14:textId="77777777" w:rsidR="002B1295" w:rsidRPr="00AD204D" w:rsidRDefault="002B1295" w:rsidP="002B1295">
      <w:pPr>
        <w:ind w:right="72"/>
        <w:jc w:val="both"/>
        <w:rPr>
          <w:sz w:val="16"/>
          <w:szCs w:val="16"/>
        </w:rPr>
      </w:pPr>
    </w:p>
    <w:p w14:paraId="301FC3F9" w14:textId="269F4C5A" w:rsidR="002B1295" w:rsidRPr="00A62EAE" w:rsidRDefault="005D3AF7" w:rsidP="002B1295">
      <w:pPr>
        <w:ind w:right="72"/>
        <w:jc w:val="both"/>
        <w:rPr>
          <w:b/>
        </w:rPr>
      </w:pPr>
      <w:r>
        <w:rPr>
          <w:b/>
        </w:rPr>
        <w:t>Lecture du livre d</w:t>
      </w:r>
      <w:r w:rsidR="002B1295">
        <w:rPr>
          <w:b/>
        </w:rPr>
        <w:t>es Actes des apôtres</w:t>
      </w:r>
      <w:r w:rsidR="002B1295" w:rsidRPr="00A62EAE">
        <w:rPr>
          <w:b/>
        </w:rPr>
        <w:t xml:space="preserve"> (7,5</w:t>
      </w:r>
      <w:r w:rsidR="002B1295">
        <w:rPr>
          <w:b/>
        </w:rPr>
        <w:t>5</w:t>
      </w:r>
      <w:r w:rsidR="002B1295" w:rsidRPr="00A62EAE">
        <w:rPr>
          <w:b/>
        </w:rPr>
        <w:t>-60)</w:t>
      </w:r>
    </w:p>
    <w:p w14:paraId="4DADF528" w14:textId="77777777" w:rsidR="002B1295" w:rsidRPr="00AD204D" w:rsidRDefault="002B1295" w:rsidP="002B1295">
      <w:pPr>
        <w:ind w:right="72"/>
        <w:jc w:val="both"/>
        <w:rPr>
          <w:sz w:val="4"/>
          <w:szCs w:val="4"/>
        </w:rPr>
      </w:pPr>
    </w:p>
    <w:p w14:paraId="25A2E73C" w14:textId="7A557519" w:rsidR="002B1295" w:rsidRDefault="005D3AF7" w:rsidP="002B1295">
      <w:pPr>
        <w:ind w:right="72"/>
        <w:jc w:val="both"/>
      </w:pPr>
      <w:r>
        <w:t>[</w:t>
      </w:r>
      <w:r w:rsidR="002B1295" w:rsidRPr="001B6468">
        <w:t>Étienne était en face de ses accusateurs.</w:t>
      </w:r>
      <w:r>
        <w:t>]</w:t>
      </w:r>
      <w:r w:rsidR="002B1295" w:rsidRPr="001B6468">
        <w:t xml:space="preserve"> </w:t>
      </w:r>
      <w:r w:rsidR="002B1295" w:rsidRPr="001B6468">
        <w:rPr>
          <w:vertAlign w:val="superscript"/>
        </w:rPr>
        <w:t>55</w:t>
      </w:r>
      <w:r w:rsidR="002B1295" w:rsidRPr="001B6468">
        <w:t xml:space="preserve"> Rempli de l’Esprit Saint, il fixait le regard vers le ciel : il</w:t>
      </w:r>
      <w:r w:rsidR="002B1295" w:rsidRPr="00CC75A1">
        <w:t xml:space="preserve"> vit la gloire de Dieu, et Jésus debout</w:t>
      </w:r>
      <w:r w:rsidR="002B1295">
        <w:t xml:space="preserve"> à la droite de Dieu. </w:t>
      </w:r>
      <w:r w:rsidR="002B1295" w:rsidRPr="000E3A39">
        <w:rPr>
          <w:vertAlign w:val="superscript"/>
        </w:rPr>
        <w:t>56</w:t>
      </w:r>
      <w:r w:rsidR="002B1295">
        <w:t xml:space="preserve"> Et il dit : « Voici : Je contemple les cieux ouverts et le Fils de l’homme debout à la droite de Dieu ».</w:t>
      </w:r>
      <w:r w:rsidR="002B1295" w:rsidRPr="004C51DA">
        <w:t xml:space="preserve"> </w:t>
      </w:r>
    </w:p>
    <w:p w14:paraId="758DAB41" w14:textId="7630571A" w:rsidR="002B1295" w:rsidRPr="00926003" w:rsidRDefault="002B1295" w:rsidP="002B1295">
      <w:pPr>
        <w:jc w:val="both"/>
        <w:rPr>
          <w:highlight w:val="yellow"/>
        </w:rPr>
      </w:pPr>
      <w:r w:rsidRPr="000E3A39">
        <w:rPr>
          <w:vertAlign w:val="superscript"/>
        </w:rPr>
        <w:t>57</w:t>
      </w:r>
      <w:r>
        <w:t xml:space="preserve"> </w:t>
      </w:r>
      <w:r w:rsidR="005D3AF7">
        <w:t>[</w:t>
      </w:r>
      <w:r>
        <w:t>Alors ceux qui ont entendu ces paroles</w:t>
      </w:r>
      <w:r w:rsidR="005D3AF7">
        <w:t>]</w:t>
      </w:r>
      <w:r>
        <w:t xml:space="preserve"> poussent de grands cris et se bouchent les oreilles. Ils se précipitent tous ensemble sur Étienne, </w:t>
      </w:r>
      <w:r w:rsidRPr="000E3A39">
        <w:rPr>
          <w:vertAlign w:val="superscript"/>
        </w:rPr>
        <w:t>58</w:t>
      </w:r>
      <w:r>
        <w:t xml:space="preserve"> ils le jettent hors de la ville et ils le tuent en lui lançant des pierres. </w:t>
      </w:r>
      <w:r w:rsidR="005D3AF7">
        <w:t>[</w:t>
      </w:r>
      <w:r>
        <w:t>Pour lancer des pierres,</w:t>
      </w:r>
      <w:r w:rsidR="005D3AF7">
        <w:t>]</w:t>
      </w:r>
      <w:r>
        <w:t xml:space="preserve"> les témoins déposent leurs vêtements aux pieds d’un jeune homme appelé Saul. </w:t>
      </w:r>
      <w:r w:rsidRPr="000E3A39">
        <w:rPr>
          <w:vertAlign w:val="superscript"/>
        </w:rPr>
        <w:t>59</w:t>
      </w:r>
      <w:r>
        <w:t xml:space="preserve"> Pendant qu’ils lui lancent des pierres, Étienne prononce cette invocation : « Seigneur Jésus, </w:t>
      </w:r>
      <w:r w:rsidRPr="005D66AF">
        <w:t xml:space="preserve">reçois mon esprit ». </w:t>
      </w:r>
      <w:r w:rsidRPr="005D66AF">
        <w:rPr>
          <w:vertAlign w:val="superscript"/>
        </w:rPr>
        <w:t>60</w:t>
      </w:r>
      <w:r w:rsidRPr="005D66AF">
        <w:t xml:space="preserve"> Ensuite, il tombe à genoux et il crie de toutes ses forces</w:t>
      </w:r>
      <w:r w:rsidRPr="005D66AF">
        <w:rPr>
          <w:b/>
        </w:rPr>
        <w:t> :</w:t>
      </w:r>
      <w:r w:rsidRPr="005D66AF">
        <w:t xml:space="preserve"> « Seigneur, ne les</w:t>
      </w:r>
      <w:r w:rsidRPr="00CC75A1">
        <w:t xml:space="preserve"> charge</w:t>
      </w:r>
      <w:r w:rsidRPr="000E3A39">
        <w:rPr>
          <w:i/>
        </w:rPr>
        <w:t xml:space="preserve"> </w:t>
      </w:r>
      <w:r w:rsidRPr="00725C72">
        <w:t>pas</w:t>
      </w:r>
      <w:r w:rsidRPr="000E3A39">
        <w:rPr>
          <w:i/>
        </w:rPr>
        <w:t xml:space="preserve"> </w:t>
      </w:r>
      <w:r>
        <w:t xml:space="preserve">de ce péché ! » Et, après avoir dit ces mots, </w:t>
      </w:r>
      <w:r w:rsidRPr="001B6468">
        <w:t xml:space="preserve">il s’endormit </w:t>
      </w:r>
      <w:r w:rsidR="005D3AF7">
        <w:t>[</w:t>
      </w:r>
      <w:r w:rsidRPr="001B6468">
        <w:t>dans la mort</w:t>
      </w:r>
      <w:r w:rsidR="005D3AF7">
        <w:t>]</w:t>
      </w:r>
      <w:r w:rsidRPr="001B6468">
        <w:t>.</w:t>
      </w:r>
    </w:p>
    <w:p w14:paraId="56EFE13C" w14:textId="77777777" w:rsidR="002B1295" w:rsidRPr="00822605" w:rsidRDefault="002B1295" w:rsidP="002B1295">
      <w:pPr>
        <w:jc w:val="both"/>
        <w:rPr>
          <w:sz w:val="16"/>
          <w:szCs w:val="16"/>
          <w:highlight w:val="yellow"/>
        </w:rPr>
      </w:pPr>
    </w:p>
    <w:p w14:paraId="4BA0A81E" w14:textId="77777777" w:rsidR="002B1295" w:rsidRDefault="002B1295" w:rsidP="002B1295">
      <w:pPr>
        <w:jc w:val="both"/>
        <w:rPr>
          <w:b/>
        </w:rPr>
      </w:pPr>
      <w:r w:rsidRPr="00822605">
        <w:rPr>
          <w:b/>
        </w:rPr>
        <w:t>Parole du Seigneur.</w:t>
      </w:r>
    </w:p>
    <w:p w14:paraId="5D11C608" w14:textId="378A672C" w:rsidR="002B1295" w:rsidRDefault="002B1295" w:rsidP="002B1295">
      <w:pPr>
        <w:jc w:val="both"/>
        <w:rPr>
          <w:b/>
          <w:sz w:val="20"/>
          <w:szCs w:val="20"/>
          <w:highlight w:val="yellow"/>
        </w:rPr>
      </w:pPr>
    </w:p>
    <w:p w14:paraId="53A4DE05" w14:textId="77777777" w:rsidR="005D3AF7" w:rsidRPr="002B1295" w:rsidRDefault="005D3AF7" w:rsidP="002B1295">
      <w:pPr>
        <w:jc w:val="both"/>
        <w:rPr>
          <w:b/>
          <w:sz w:val="20"/>
          <w:szCs w:val="20"/>
          <w:highlight w:val="yellow"/>
        </w:rPr>
      </w:pPr>
    </w:p>
    <w:p w14:paraId="4449EF94" w14:textId="77777777" w:rsidR="002B1295" w:rsidRDefault="002B1295" w:rsidP="002B1295">
      <w:pPr>
        <w:ind w:right="72"/>
        <w:jc w:val="both"/>
        <w:rPr>
          <w:bdr w:val="single" w:sz="4" w:space="0" w:color="auto"/>
        </w:rPr>
      </w:pPr>
      <w:r>
        <w:rPr>
          <w:highlight w:val="yellow"/>
          <w:bdr w:val="single" w:sz="4" w:space="0" w:color="auto"/>
        </w:rPr>
        <w:t>Psaum</w:t>
      </w:r>
      <w:r w:rsidRPr="002945F7">
        <w:rPr>
          <w:highlight w:val="yellow"/>
          <w:bdr w:val="single" w:sz="4" w:space="0" w:color="auto"/>
        </w:rPr>
        <w:t>e</w:t>
      </w:r>
    </w:p>
    <w:p w14:paraId="6378D894" w14:textId="77777777" w:rsidR="002B1295" w:rsidRPr="00926003" w:rsidRDefault="002B1295" w:rsidP="002B1295">
      <w:pPr>
        <w:ind w:right="72"/>
        <w:jc w:val="both"/>
        <w:rPr>
          <w:bdr w:val="single" w:sz="4" w:space="0" w:color="auto"/>
        </w:rPr>
      </w:pPr>
      <w:r w:rsidRPr="00A702FD">
        <w:rPr>
          <w:i/>
        </w:rPr>
        <w:lastRenderedPageBreak/>
        <w:t>Le psaume 97 est un poème du cinquième ou du quatrième siècle avant la naissance de Jésus</w:t>
      </w:r>
      <w:r w:rsidRPr="001B6468">
        <w:rPr>
          <w:rStyle w:val="Rimandonotaapidipagina"/>
          <w:i/>
          <w:highlight w:val="cyan"/>
        </w:rPr>
        <w:footnoteReference w:id="3"/>
      </w:r>
      <w:r w:rsidRPr="00A702FD">
        <w:rPr>
          <w:i/>
        </w:rPr>
        <w:t>. De ce psaume, nous allons lire tro</w:t>
      </w:r>
      <w:r>
        <w:rPr>
          <w:i/>
        </w:rPr>
        <w:t>i</w:t>
      </w:r>
      <w:r w:rsidRPr="00A702FD">
        <w:rPr>
          <w:i/>
        </w:rPr>
        <w:t xml:space="preserve">s strophes. Dans la première (vv. 1 et 2b), le poète chante Dieu, Dieu qui </w:t>
      </w:r>
      <w:r>
        <w:rPr>
          <w:i/>
        </w:rPr>
        <w:t>« </w:t>
      </w:r>
      <w:r w:rsidRPr="00A702FD">
        <w:rPr>
          <w:i/>
        </w:rPr>
        <w:t>règne » et qui se manifeste dans toute la création</w:t>
      </w:r>
      <w:r w:rsidRPr="001B6468">
        <w:rPr>
          <w:rStyle w:val="Rimandonotaapidipagina"/>
          <w:i/>
          <w:highlight w:val="cyan"/>
        </w:rPr>
        <w:footnoteReference w:id="4"/>
      </w:r>
      <w:r w:rsidRPr="00A702FD">
        <w:rPr>
          <w:i/>
        </w:rPr>
        <w:t>. Cette manifestation de Dieu va provoquer la joie de la terre et de tous les peuples, même des îles lointaines.</w:t>
      </w:r>
      <w:r>
        <w:rPr>
          <w:i/>
        </w:rPr>
        <w:t xml:space="preserve"> Cette joie </w:t>
      </w:r>
      <w:r w:rsidRPr="00A702FD">
        <w:rPr>
          <w:i/>
        </w:rPr>
        <w:t>est la réaction devant la justice et le droit qui, à partir du trône de Dieu, va s’installer dans le monde.</w:t>
      </w:r>
    </w:p>
    <w:p w14:paraId="2E19A179" w14:textId="77777777" w:rsidR="002B1295" w:rsidRPr="0018108F" w:rsidRDefault="002B1295" w:rsidP="002B1295">
      <w:pPr>
        <w:ind w:right="72"/>
        <w:jc w:val="both"/>
        <w:rPr>
          <w:i/>
        </w:rPr>
      </w:pPr>
      <w:r w:rsidRPr="0018108F">
        <w:rPr>
          <w:i/>
        </w:rPr>
        <w:t>La deuxième strophe (vv. 6 et 7c) revient sur la justice de Dieu, « sa justice » et « sa gloire ». C’est ainsi que Dieu se manifeste. Et de cette manifestation de Dieu, même les cieux peuvent en parler. Voilà pourquoi le poète peur dire : « Racontez, cieux, sa justice, et voyez, tous les peuples, sa gloire » (v. 6).</w:t>
      </w:r>
    </w:p>
    <w:p w14:paraId="28547487" w14:textId="77777777" w:rsidR="002B1295" w:rsidRPr="0018108F" w:rsidRDefault="002B1295" w:rsidP="002B1295">
      <w:pPr>
        <w:ind w:right="72"/>
        <w:jc w:val="both"/>
        <w:rPr>
          <w:i/>
        </w:rPr>
      </w:pPr>
      <w:r w:rsidRPr="0018108F">
        <w:rPr>
          <w:i/>
        </w:rPr>
        <w:t>Devant la manifestation de la justice et de la gloire de Dieu, devant la puissance de son salut que tous les peuples doivent reconnaître</w:t>
      </w:r>
      <w:r w:rsidRPr="0018108F">
        <w:rPr>
          <w:rStyle w:val="Rimandonotaapidipagina"/>
          <w:i/>
          <w:highlight w:val="cyan"/>
        </w:rPr>
        <w:footnoteReference w:id="5"/>
      </w:r>
      <w:r w:rsidRPr="0018108F">
        <w:rPr>
          <w:i/>
        </w:rPr>
        <w:t>, les autres divinités ne peuvent que se mettre à genoux et s’anéantir, car elles n’ont aucune valeur, aucune consist</w:t>
      </w:r>
      <w:r>
        <w:rPr>
          <w:i/>
        </w:rPr>
        <w:t>a</w:t>
      </w:r>
      <w:r w:rsidRPr="0018108F">
        <w:rPr>
          <w:i/>
        </w:rPr>
        <w:t>nce.</w:t>
      </w:r>
    </w:p>
    <w:p w14:paraId="4B072327" w14:textId="77777777" w:rsidR="002B1295" w:rsidRPr="0018108F" w:rsidRDefault="002B1295" w:rsidP="002B1295">
      <w:pPr>
        <w:ind w:right="72"/>
        <w:jc w:val="both"/>
        <w:rPr>
          <w:i/>
        </w:rPr>
      </w:pPr>
      <w:r w:rsidRPr="0018108F">
        <w:rPr>
          <w:i/>
        </w:rPr>
        <w:t>Enfin la troisième strophe (v. 9). Ici le poète s’adresse directement à Dieu pour lui dire : « toi, Yahvéh, tu es le Très-Haut sur toute la terre ». Et en déclarant la grandeur de Dieu, le poète mentionne encore une fois les autres dieux : par rapport à tous les dieux, Yahvéh, « tu t’élèves infiniment au-dessus ».</w:t>
      </w:r>
    </w:p>
    <w:p w14:paraId="6BDC6D47" w14:textId="77777777" w:rsidR="002B1295" w:rsidRPr="00D436EC" w:rsidRDefault="002B1295" w:rsidP="002B1295">
      <w:pPr>
        <w:ind w:right="72"/>
        <w:jc w:val="both"/>
        <w:rPr>
          <w:i/>
        </w:rPr>
      </w:pPr>
      <w:r w:rsidRPr="00D436EC">
        <w:rPr>
          <w:i/>
        </w:rPr>
        <w:t xml:space="preserve">Bref : le poète du psaume insiste surtout sur la grandeur de Dieu, Dieu qui est roi, Dieu qui exerce sa justice, manifeste sa gloire et suscite la joie de toute sa création. </w:t>
      </w:r>
    </w:p>
    <w:p w14:paraId="02591C08" w14:textId="77777777" w:rsidR="002B1295" w:rsidRPr="00D436EC" w:rsidRDefault="002B1295" w:rsidP="002B1295">
      <w:pPr>
        <w:ind w:right="72"/>
        <w:jc w:val="both"/>
        <w:rPr>
          <w:i/>
        </w:rPr>
      </w:pPr>
      <w:r w:rsidRPr="00D436EC">
        <w:rPr>
          <w:i/>
        </w:rPr>
        <w:t>Mais, pour connaître l’identité de Dieu, une identité qui dépasse toutes nos connaissances, il faudra attendre Jésus. C’est Jésus qui, comme nous lirons dans l’Évangile, nous fera connaître son nom, Dieu « Père » (Jean 17,20-26).</w:t>
      </w:r>
    </w:p>
    <w:p w14:paraId="2F950D4A" w14:textId="77777777" w:rsidR="002B1295" w:rsidRPr="00D436EC" w:rsidRDefault="002B1295" w:rsidP="002B1295">
      <w:pPr>
        <w:ind w:right="72"/>
        <w:jc w:val="both"/>
        <w:rPr>
          <w:i/>
        </w:rPr>
      </w:pPr>
      <w:r w:rsidRPr="00D436EC">
        <w:rPr>
          <w:i/>
        </w:rPr>
        <w:t xml:space="preserve">Quant à nous, en écoutant ces trois strophes du psaume, nous allons intervenir avec les mots utilisés par le poète au versets 1 et 9 : </w:t>
      </w:r>
    </w:p>
    <w:p w14:paraId="042B9413" w14:textId="77777777" w:rsidR="002B1295" w:rsidRPr="002B4BCC" w:rsidRDefault="002B1295" w:rsidP="002B1295">
      <w:pPr>
        <w:ind w:left="708" w:right="72" w:firstLine="708"/>
        <w:jc w:val="both"/>
        <w:rPr>
          <w:b/>
        </w:rPr>
      </w:pPr>
      <w:r w:rsidRPr="002B4BCC">
        <w:rPr>
          <w:b/>
        </w:rPr>
        <w:t>Yahvéh règne,</w:t>
      </w:r>
    </w:p>
    <w:p w14:paraId="16DC4C43" w14:textId="77777777" w:rsidR="002B1295" w:rsidRPr="002B4BCC" w:rsidRDefault="002B1295" w:rsidP="002B1295">
      <w:pPr>
        <w:ind w:left="708" w:right="72" w:firstLine="708"/>
        <w:jc w:val="both"/>
        <w:rPr>
          <w:b/>
        </w:rPr>
      </w:pPr>
      <w:r>
        <w:rPr>
          <w:b/>
        </w:rPr>
        <w:t>i</w:t>
      </w:r>
      <w:r w:rsidRPr="002B4BCC">
        <w:rPr>
          <w:b/>
        </w:rPr>
        <w:t>l est le Très-Haut sur toute la terre !</w:t>
      </w:r>
    </w:p>
    <w:p w14:paraId="1C665207" w14:textId="77777777" w:rsidR="002B1295" w:rsidRPr="00416D78" w:rsidRDefault="002B1295" w:rsidP="002B1295">
      <w:pPr>
        <w:ind w:right="72"/>
        <w:jc w:val="both"/>
        <w:rPr>
          <w:i/>
          <w:sz w:val="16"/>
          <w:szCs w:val="16"/>
        </w:rPr>
      </w:pPr>
    </w:p>
    <w:p w14:paraId="1C65860D" w14:textId="77777777" w:rsidR="002B1295" w:rsidRPr="005C0217" w:rsidRDefault="002B1295" w:rsidP="002B1295">
      <w:pPr>
        <w:ind w:right="72"/>
        <w:jc w:val="both"/>
        <w:rPr>
          <w:b/>
        </w:rPr>
      </w:pPr>
      <w:r w:rsidRPr="005C0217">
        <w:rPr>
          <w:b/>
        </w:rPr>
        <w:t>Psaume 97</w:t>
      </w:r>
      <w:r>
        <w:rPr>
          <w:b/>
        </w:rPr>
        <w:t xml:space="preserve"> (versets 1.2b.  6.7c. 9)</w:t>
      </w:r>
    </w:p>
    <w:p w14:paraId="7DD45A57" w14:textId="77777777" w:rsidR="002B1295" w:rsidRPr="00D436EC" w:rsidRDefault="002B1295" w:rsidP="002B1295">
      <w:pPr>
        <w:ind w:right="72"/>
        <w:jc w:val="both"/>
        <w:rPr>
          <w:sz w:val="10"/>
          <w:szCs w:val="10"/>
          <w:vertAlign w:val="superscript"/>
        </w:rPr>
      </w:pPr>
    </w:p>
    <w:p w14:paraId="569AAF98" w14:textId="77777777" w:rsidR="002B1295" w:rsidRPr="006A4844" w:rsidRDefault="002B1295" w:rsidP="002B1295">
      <w:pPr>
        <w:ind w:right="72"/>
        <w:jc w:val="both"/>
      </w:pPr>
      <w:r w:rsidRPr="006A4844">
        <w:rPr>
          <w:vertAlign w:val="superscript"/>
        </w:rPr>
        <w:t>1</w:t>
      </w:r>
      <w:r w:rsidRPr="006A4844">
        <w:t xml:space="preserve"> Yahvéh règne : que la terre </w:t>
      </w:r>
      <w:r w:rsidRPr="006A4844">
        <w:rPr>
          <w:b/>
        </w:rPr>
        <w:t>danse de joie</w:t>
      </w:r>
      <w:r w:rsidRPr="006A4844">
        <w:t>,</w:t>
      </w:r>
    </w:p>
    <w:p w14:paraId="074F3AF4" w14:textId="77777777" w:rsidR="002B1295" w:rsidRPr="006A4844" w:rsidRDefault="002B1295" w:rsidP="002B1295">
      <w:pPr>
        <w:ind w:right="72"/>
        <w:jc w:val="both"/>
      </w:pPr>
      <w:r w:rsidRPr="006A4844">
        <w:t>que</w:t>
      </w:r>
      <w:r w:rsidRPr="006A4844">
        <w:rPr>
          <w:i/>
        </w:rPr>
        <w:t xml:space="preserve"> </w:t>
      </w:r>
      <w:r w:rsidRPr="006A4844">
        <w:rPr>
          <w:b/>
        </w:rPr>
        <w:t>se réjouissent</w:t>
      </w:r>
      <w:r w:rsidRPr="006A4844">
        <w:t xml:space="preserve"> les îles nombreuses !</w:t>
      </w:r>
    </w:p>
    <w:p w14:paraId="0595693A" w14:textId="77777777" w:rsidR="002B1295" w:rsidRDefault="002B1295" w:rsidP="002B1295">
      <w:pPr>
        <w:ind w:right="72"/>
        <w:jc w:val="both"/>
      </w:pPr>
      <w:r w:rsidRPr="008357AE">
        <w:rPr>
          <w:vertAlign w:val="superscript"/>
        </w:rPr>
        <w:t>2</w:t>
      </w:r>
      <w:r>
        <w:rPr>
          <w:vertAlign w:val="superscript"/>
        </w:rPr>
        <w:t>b</w:t>
      </w:r>
      <w:r w:rsidRPr="008357AE">
        <w:t xml:space="preserve"> La </w:t>
      </w:r>
      <w:r w:rsidRPr="008357AE">
        <w:rPr>
          <w:b/>
        </w:rPr>
        <w:t>justice</w:t>
      </w:r>
      <w:r w:rsidRPr="008357AE">
        <w:t xml:space="preserve"> et le </w:t>
      </w:r>
      <w:r w:rsidRPr="008357AE">
        <w:rPr>
          <w:b/>
        </w:rPr>
        <w:t>droit</w:t>
      </w:r>
      <w:r w:rsidRPr="008357AE">
        <w:t xml:space="preserve"> sont l’appui de son trône.</w:t>
      </w:r>
    </w:p>
    <w:p w14:paraId="4FF28D97" w14:textId="77777777" w:rsidR="002B1295" w:rsidRPr="002B4BCC" w:rsidRDefault="002B1295" w:rsidP="002B1295">
      <w:pPr>
        <w:ind w:right="72"/>
        <w:jc w:val="both"/>
        <w:rPr>
          <w:b/>
        </w:rPr>
      </w:pPr>
      <w:r w:rsidRPr="002B4BCC">
        <w:rPr>
          <w:i/>
          <w:u w:val="single"/>
        </w:rPr>
        <w:t>Refr</w:t>
      </w:r>
      <w:r>
        <w:t xml:space="preserve">. : </w:t>
      </w:r>
      <w:r>
        <w:tab/>
      </w:r>
      <w:r>
        <w:tab/>
      </w:r>
      <w:r w:rsidRPr="002B4BCC">
        <w:rPr>
          <w:b/>
        </w:rPr>
        <w:t>Yahvéh règne,</w:t>
      </w:r>
    </w:p>
    <w:p w14:paraId="272ECA8D" w14:textId="77777777" w:rsidR="002B1295" w:rsidRDefault="002B1295" w:rsidP="002B1295">
      <w:pPr>
        <w:ind w:left="708" w:right="72" w:firstLine="708"/>
        <w:jc w:val="both"/>
        <w:rPr>
          <w:b/>
        </w:rPr>
      </w:pPr>
      <w:r>
        <w:rPr>
          <w:b/>
        </w:rPr>
        <w:t>i</w:t>
      </w:r>
      <w:r w:rsidRPr="002B4BCC">
        <w:rPr>
          <w:b/>
        </w:rPr>
        <w:t>l est le Très-Haut sur toute la terre !</w:t>
      </w:r>
    </w:p>
    <w:p w14:paraId="491D3DE4" w14:textId="77777777" w:rsidR="002B1295" w:rsidRPr="00D436EC" w:rsidRDefault="002B1295" w:rsidP="002B1295">
      <w:pPr>
        <w:ind w:right="72"/>
        <w:jc w:val="both"/>
        <w:rPr>
          <w:sz w:val="16"/>
          <w:szCs w:val="16"/>
          <w:vertAlign w:val="superscript"/>
        </w:rPr>
      </w:pPr>
    </w:p>
    <w:p w14:paraId="01DC364A" w14:textId="77777777" w:rsidR="002B1295" w:rsidRPr="00AF150F" w:rsidRDefault="002B1295" w:rsidP="002B1295">
      <w:pPr>
        <w:ind w:right="72"/>
        <w:jc w:val="both"/>
        <w:rPr>
          <w:b/>
        </w:rPr>
      </w:pPr>
      <w:r w:rsidRPr="00F35C8B">
        <w:rPr>
          <w:vertAlign w:val="superscript"/>
        </w:rPr>
        <w:t>6</w:t>
      </w:r>
      <w:r>
        <w:t xml:space="preserve"> Racontez, cieux, sa justice,</w:t>
      </w:r>
    </w:p>
    <w:p w14:paraId="781B5BEB" w14:textId="77777777" w:rsidR="002B1295" w:rsidRDefault="002B1295" w:rsidP="002B1295">
      <w:pPr>
        <w:ind w:right="72"/>
        <w:jc w:val="both"/>
      </w:pPr>
      <w:r>
        <w:t>et voyez, tous les peuples, sa gloire.</w:t>
      </w:r>
    </w:p>
    <w:p w14:paraId="4CA23890" w14:textId="77777777" w:rsidR="002B1295" w:rsidRDefault="002B1295" w:rsidP="002B1295">
      <w:pPr>
        <w:ind w:right="72"/>
        <w:jc w:val="both"/>
      </w:pPr>
      <w:r w:rsidRPr="00AF150F">
        <w:rPr>
          <w:vertAlign w:val="superscript"/>
        </w:rPr>
        <w:t>7c</w:t>
      </w:r>
      <w:r w:rsidRPr="00AF150F">
        <w:t xml:space="preserve"> À genoux devant lui, tous les dieux !</w:t>
      </w:r>
    </w:p>
    <w:p w14:paraId="0660D657" w14:textId="77777777" w:rsidR="002B1295" w:rsidRPr="002B4BCC" w:rsidRDefault="002B1295" w:rsidP="002B1295">
      <w:pPr>
        <w:ind w:right="72"/>
        <w:jc w:val="both"/>
        <w:rPr>
          <w:b/>
        </w:rPr>
      </w:pPr>
      <w:r w:rsidRPr="002B4BCC">
        <w:rPr>
          <w:i/>
          <w:u w:val="single"/>
        </w:rPr>
        <w:t>Refr</w:t>
      </w:r>
      <w:r>
        <w:t xml:space="preserve">. : </w:t>
      </w:r>
      <w:r>
        <w:tab/>
      </w:r>
      <w:r>
        <w:tab/>
      </w:r>
      <w:r w:rsidRPr="002B4BCC">
        <w:rPr>
          <w:b/>
        </w:rPr>
        <w:t>Yahvéh règne,</w:t>
      </w:r>
    </w:p>
    <w:p w14:paraId="4C0B7BE8" w14:textId="77777777" w:rsidR="002B1295" w:rsidRPr="002B4BCC" w:rsidRDefault="002B1295" w:rsidP="002B1295">
      <w:pPr>
        <w:ind w:left="708" w:right="72" w:firstLine="708"/>
        <w:jc w:val="both"/>
        <w:rPr>
          <w:b/>
        </w:rPr>
      </w:pPr>
      <w:r>
        <w:rPr>
          <w:b/>
        </w:rPr>
        <w:t>i</w:t>
      </w:r>
      <w:r w:rsidRPr="002B4BCC">
        <w:rPr>
          <w:b/>
        </w:rPr>
        <w:t>l est le Très-Haut sur toute la terre !</w:t>
      </w:r>
    </w:p>
    <w:p w14:paraId="6F9D44E0" w14:textId="77777777" w:rsidR="002B1295" w:rsidRPr="00D436EC" w:rsidRDefault="002B1295" w:rsidP="002B1295">
      <w:pPr>
        <w:ind w:right="72"/>
        <w:jc w:val="both"/>
        <w:rPr>
          <w:sz w:val="16"/>
          <w:szCs w:val="16"/>
          <w:vertAlign w:val="superscript"/>
        </w:rPr>
      </w:pPr>
    </w:p>
    <w:p w14:paraId="7F683E28" w14:textId="77777777" w:rsidR="002B1295" w:rsidRDefault="002B1295" w:rsidP="002B1295">
      <w:pPr>
        <w:ind w:right="72"/>
        <w:jc w:val="both"/>
      </w:pPr>
      <w:r w:rsidRPr="00F35C8B">
        <w:rPr>
          <w:vertAlign w:val="superscript"/>
        </w:rPr>
        <w:t>9</w:t>
      </w:r>
      <w:r>
        <w:t xml:space="preserve"> Car toi, Yahvéh, tu es le Très-Haut </w:t>
      </w:r>
    </w:p>
    <w:p w14:paraId="5D257D3D" w14:textId="77777777" w:rsidR="002B1295" w:rsidRDefault="002B1295" w:rsidP="002B1295">
      <w:pPr>
        <w:ind w:right="72"/>
        <w:jc w:val="both"/>
      </w:pPr>
      <w:r>
        <w:t>sur toute la terre,</w:t>
      </w:r>
    </w:p>
    <w:p w14:paraId="02427EFB" w14:textId="77777777" w:rsidR="002B1295" w:rsidRPr="00423B75" w:rsidRDefault="002B1295" w:rsidP="002B1295">
      <w:pPr>
        <w:jc w:val="both"/>
        <w:rPr>
          <w:highlight w:val="yellow"/>
        </w:rPr>
      </w:pPr>
      <w:r>
        <w:t>tu t’élèves infiniment au-dessus de tous les dieux.</w:t>
      </w:r>
      <w:r w:rsidRPr="00FE3A59">
        <w:rPr>
          <w:highlight w:val="yellow"/>
        </w:rPr>
        <w:t xml:space="preserve"> </w:t>
      </w:r>
    </w:p>
    <w:p w14:paraId="4C0E134A" w14:textId="77777777" w:rsidR="002B1295" w:rsidRPr="002B4BCC" w:rsidRDefault="002B1295" w:rsidP="002B1295">
      <w:pPr>
        <w:ind w:right="72"/>
        <w:jc w:val="both"/>
        <w:rPr>
          <w:b/>
        </w:rPr>
      </w:pPr>
      <w:r w:rsidRPr="002B4BCC">
        <w:rPr>
          <w:i/>
          <w:u w:val="single"/>
        </w:rPr>
        <w:t>Refr</w:t>
      </w:r>
      <w:r>
        <w:t xml:space="preserve">. : </w:t>
      </w:r>
      <w:r>
        <w:tab/>
      </w:r>
      <w:r>
        <w:tab/>
      </w:r>
      <w:r w:rsidRPr="002B4BCC">
        <w:rPr>
          <w:b/>
        </w:rPr>
        <w:t>Yahvéh règne,</w:t>
      </w:r>
    </w:p>
    <w:p w14:paraId="5306C8E3" w14:textId="77777777" w:rsidR="002B1295" w:rsidRPr="002B4BCC" w:rsidRDefault="002B1295" w:rsidP="002B1295">
      <w:pPr>
        <w:ind w:left="708" w:right="72" w:firstLine="708"/>
        <w:jc w:val="both"/>
        <w:rPr>
          <w:b/>
        </w:rPr>
      </w:pPr>
      <w:r>
        <w:rPr>
          <w:b/>
        </w:rPr>
        <w:lastRenderedPageBreak/>
        <w:t>i</w:t>
      </w:r>
      <w:r w:rsidRPr="002B4BCC">
        <w:rPr>
          <w:b/>
        </w:rPr>
        <w:t>l est le Très-Haut sur toute la terre !</w:t>
      </w:r>
    </w:p>
    <w:p w14:paraId="4655967D" w14:textId="77777777" w:rsidR="002B1295" w:rsidRDefault="002B1295" w:rsidP="002B1295">
      <w:pPr>
        <w:jc w:val="both"/>
        <w:rPr>
          <w:sz w:val="16"/>
          <w:szCs w:val="16"/>
          <w:vertAlign w:val="superscript"/>
        </w:rPr>
      </w:pPr>
    </w:p>
    <w:p w14:paraId="5C7B1412" w14:textId="77777777" w:rsidR="002B1295" w:rsidRDefault="002B1295" w:rsidP="002B1295">
      <w:pPr>
        <w:jc w:val="both"/>
      </w:pPr>
    </w:p>
    <w:p w14:paraId="78BDEE7F" w14:textId="77777777" w:rsidR="002B1295" w:rsidRPr="008D499F" w:rsidRDefault="002B1295" w:rsidP="002B1295">
      <w:pPr>
        <w:jc w:val="both"/>
        <w:rPr>
          <w:sz w:val="4"/>
          <w:szCs w:val="4"/>
        </w:rPr>
      </w:pPr>
    </w:p>
    <w:p w14:paraId="297376EC" w14:textId="77777777" w:rsidR="002B1295" w:rsidRDefault="002B1295" w:rsidP="002B1295">
      <w:pPr>
        <w:ind w:right="72"/>
        <w:jc w:val="both"/>
        <w:rPr>
          <w:bdr w:val="single" w:sz="4" w:space="0" w:color="auto"/>
        </w:rPr>
      </w:pPr>
      <w:r>
        <w:rPr>
          <w:highlight w:val="yellow"/>
          <w:bdr w:val="single" w:sz="4" w:space="0" w:color="auto"/>
        </w:rPr>
        <w:t>Deuxi</w:t>
      </w:r>
      <w:r w:rsidRPr="006319F5">
        <w:rPr>
          <w:highlight w:val="yellow"/>
          <w:bdr w:val="single" w:sz="4" w:space="0" w:color="auto"/>
        </w:rPr>
        <w:t>ème lecture</w:t>
      </w:r>
    </w:p>
    <w:p w14:paraId="4DA60E14" w14:textId="77777777" w:rsidR="002B1295" w:rsidRPr="00E653A6" w:rsidRDefault="002B1295" w:rsidP="002B1295">
      <w:pPr>
        <w:ind w:right="72"/>
        <w:jc w:val="both"/>
        <w:rPr>
          <w:sz w:val="4"/>
          <w:szCs w:val="4"/>
          <w:bdr w:val="single" w:sz="4" w:space="0" w:color="auto"/>
        </w:rPr>
      </w:pPr>
    </w:p>
    <w:p w14:paraId="76770701" w14:textId="61DAAC09" w:rsidR="002B1295" w:rsidRPr="00D93346" w:rsidRDefault="002B1295" w:rsidP="002B1295">
      <w:pPr>
        <w:tabs>
          <w:tab w:val="left" w:pos="9000"/>
        </w:tabs>
        <w:ind w:right="-108"/>
        <w:jc w:val="both"/>
        <w:rPr>
          <w:i/>
        </w:rPr>
      </w:pPr>
      <w:r>
        <w:rPr>
          <w:i/>
        </w:rPr>
        <w:t>Pendant les derniers dimanches</w:t>
      </w:r>
      <w:r w:rsidRPr="00D93346">
        <w:rPr>
          <w:i/>
        </w:rPr>
        <w:t>, nous avons lu différents passages de l’Apocalypse. Et ce matin nous allons écouter la dernière page de ce livre. Ici, au centre de cette page (v. 16), Jésus se présente</w:t>
      </w:r>
      <w:r>
        <w:rPr>
          <w:i/>
        </w:rPr>
        <w:t> :</w:t>
      </w:r>
      <w:r w:rsidRPr="00D93346">
        <w:rPr>
          <w:i/>
        </w:rPr>
        <w:t xml:space="preserve"> « Moi</w:t>
      </w:r>
      <w:r>
        <w:rPr>
          <w:i/>
        </w:rPr>
        <w:t>,</w:t>
      </w:r>
      <w:r w:rsidRPr="00D93346">
        <w:rPr>
          <w:i/>
        </w:rPr>
        <w:t xml:space="preserve"> je suis la racine et la descendance de David, l’étoile, l’étoile resplendissante du matin ». Si Jésus porte à l’accomplissement la figure de David, il en est aussi la source, l’origine. En effet</w:t>
      </w:r>
      <w:r>
        <w:rPr>
          <w:i/>
        </w:rPr>
        <w:t>,</w:t>
      </w:r>
      <w:r w:rsidRPr="00D93346">
        <w:rPr>
          <w:i/>
        </w:rPr>
        <w:t xml:space="preserve"> il est « l’Alpha et l’Oméga », (v. 13), il rassemble tout l’alphabet de la création et de l’histoire, il en est « le commencement et la fin » (v. 13)</w:t>
      </w:r>
      <w:r w:rsidR="004B1A48" w:rsidRPr="004B1A48">
        <w:rPr>
          <w:rStyle w:val="Rimandonotaapidipagina"/>
          <w:i/>
          <w:highlight w:val="cyan"/>
        </w:rPr>
        <w:t xml:space="preserve"> </w:t>
      </w:r>
      <w:r w:rsidR="004B1A48" w:rsidRPr="000648F3">
        <w:rPr>
          <w:rStyle w:val="Rimandonotaapidipagina"/>
          <w:i/>
          <w:highlight w:val="cyan"/>
        </w:rPr>
        <w:footnoteReference w:id="6"/>
      </w:r>
      <w:r w:rsidRPr="00D93346">
        <w:rPr>
          <w:i/>
        </w:rPr>
        <w:t>.</w:t>
      </w:r>
    </w:p>
    <w:p w14:paraId="4F54A73A" w14:textId="5598838F" w:rsidR="002B1295" w:rsidRPr="00D93346" w:rsidRDefault="002B1295" w:rsidP="002B1295">
      <w:pPr>
        <w:tabs>
          <w:tab w:val="left" w:pos="9000"/>
        </w:tabs>
        <w:ind w:right="-108"/>
        <w:jc w:val="both"/>
        <w:rPr>
          <w:i/>
        </w:rPr>
      </w:pPr>
      <w:r w:rsidRPr="00D93346">
        <w:rPr>
          <w:i/>
        </w:rPr>
        <w:t>Au commencement et à la fin de notre page, Jésus déclare : « Je viens » (vv. 12</w:t>
      </w:r>
      <w:r>
        <w:rPr>
          <w:i/>
        </w:rPr>
        <w:t xml:space="preserve"> et </w:t>
      </w:r>
      <w:r w:rsidRPr="00D93346">
        <w:rPr>
          <w:i/>
        </w:rPr>
        <w:t>20). Voilà l’affirmation fondamentale, une venue qui met en marche la réaction de ceux qui l’accueillent</w:t>
      </w:r>
      <w:r>
        <w:rPr>
          <w:i/>
        </w:rPr>
        <w:t>.</w:t>
      </w:r>
      <w:r w:rsidRPr="00D93346">
        <w:rPr>
          <w:i/>
        </w:rPr>
        <w:t xml:space="preserve"> </w:t>
      </w:r>
      <w:r>
        <w:rPr>
          <w:i/>
        </w:rPr>
        <w:t xml:space="preserve">En effet, </w:t>
      </w:r>
      <w:r w:rsidRPr="00D93346">
        <w:rPr>
          <w:i/>
        </w:rPr>
        <w:t>il y a ceux et celles qui accueillent l’invitation de Jésus et « lavent</w:t>
      </w:r>
      <w:r>
        <w:rPr>
          <w:i/>
        </w:rPr>
        <w:t> »</w:t>
      </w:r>
      <w:r w:rsidRPr="00D93346">
        <w:rPr>
          <w:i/>
        </w:rPr>
        <w:t xml:space="preserve"> (v. 14</w:t>
      </w:r>
      <w:r w:rsidR="00ED7858" w:rsidRPr="00D93346">
        <w:rPr>
          <w:i/>
        </w:rPr>
        <w:t>),</w:t>
      </w:r>
      <w:r w:rsidRPr="00D93346">
        <w:rPr>
          <w:i/>
        </w:rPr>
        <w:t xml:space="preserve"> maintenant, leurs robes. Ces personnes s’engagent dans la fidélité et dans la cohérence, parfois </w:t>
      </w:r>
      <w:r w:rsidRPr="00FA3100">
        <w:rPr>
          <w:i/>
        </w:rPr>
        <w:t xml:space="preserve">aussi - comme Jérôme et Joëlle et tous ceux et celles qui « ont lavé leurs robes et les ont blanchies dans le sang de l’Agneau » (7,14) </w:t>
      </w:r>
      <w:r w:rsidR="00ED7858" w:rsidRPr="00FA3100">
        <w:rPr>
          <w:i/>
        </w:rPr>
        <w:t xml:space="preserve">- </w:t>
      </w:r>
      <w:r w:rsidR="00ED7858">
        <w:rPr>
          <w:i/>
        </w:rPr>
        <w:t>en</w:t>
      </w:r>
      <w:r>
        <w:rPr>
          <w:i/>
        </w:rPr>
        <w:t xml:space="preserve"> acceptant la mort qu’on leur impose</w:t>
      </w:r>
      <w:r w:rsidRPr="00D93346">
        <w:rPr>
          <w:i/>
        </w:rPr>
        <w:t>.</w:t>
      </w:r>
    </w:p>
    <w:p w14:paraId="7DA02B44" w14:textId="77777777" w:rsidR="002B1295" w:rsidRPr="00D93346" w:rsidRDefault="002B1295" w:rsidP="002B1295">
      <w:pPr>
        <w:tabs>
          <w:tab w:val="left" w:pos="9000"/>
        </w:tabs>
        <w:ind w:right="-108"/>
        <w:jc w:val="both"/>
        <w:rPr>
          <w:i/>
        </w:rPr>
      </w:pPr>
      <w:r w:rsidRPr="00D93346">
        <w:rPr>
          <w:i/>
        </w:rPr>
        <w:t>Ces personnes qui se mettent en marche vers Jésus qui vient ne sont pas isolées. Il y a la communauté entière qui, comme une épouse, animée par l’Esprit, répond à l’invitation de Jésus, en lui disant : « viens ! » Et cette invitation prononcée par l’épouse-communauté est partagée aussi par différentes voix individuelles qui disent, elles aussi, « viens » (vv. 17.</w:t>
      </w:r>
      <w:r>
        <w:rPr>
          <w:i/>
        </w:rPr>
        <w:t>17.</w:t>
      </w:r>
      <w:r w:rsidRPr="00D93346">
        <w:rPr>
          <w:i/>
        </w:rPr>
        <w:t>20).</w:t>
      </w:r>
    </w:p>
    <w:p w14:paraId="04A8CFAF" w14:textId="0D81721D" w:rsidR="002B1295" w:rsidRPr="00D93346" w:rsidRDefault="002B1295" w:rsidP="002B1295">
      <w:pPr>
        <w:tabs>
          <w:tab w:val="left" w:pos="9000"/>
        </w:tabs>
        <w:ind w:right="-108"/>
        <w:jc w:val="both"/>
        <w:rPr>
          <w:i/>
        </w:rPr>
      </w:pPr>
      <w:r w:rsidRPr="00832E54">
        <w:rPr>
          <w:i/>
        </w:rPr>
        <w:t>Et, à Jésus qui nous dit, à chaque instant, « je viens vite » (v</w:t>
      </w:r>
      <w:r>
        <w:rPr>
          <w:i/>
        </w:rPr>
        <w:t>v</w:t>
      </w:r>
      <w:r w:rsidRPr="00832E54">
        <w:rPr>
          <w:i/>
        </w:rPr>
        <w:t xml:space="preserve">. </w:t>
      </w:r>
      <w:r>
        <w:rPr>
          <w:i/>
        </w:rPr>
        <w:t>12.</w:t>
      </w:r>
      <w:r w:rsidRPr="00832E54">
        <w:rPr>
          <w:i/>
        </w:rPr>
        <w:t>20), nous pouvons nous aussi, à chaque</w:t>
      </w:r>
      <w:r w:rsidRPr="00D93346">
        <w:rPr>
          <w:i/>
        </w:rPr>
        <w:t xml:space="preserve"> instant, exprimer notre désir de le rencontrer et lui dire « viens ! ». Et il vient, dès maintenant, dans l’histoire, sur nos chemins</w:t>
      </w:r>
      <w:r w:rsidRPr="000648F3">
        <w:rPr>
          <w:rStyle w:val="Rimandonotaapidipagina"/>
          <w:i/>
          <w:highlight w:val="cyan"/>
        </w:rPr>
        <w:footnoteReference w:id="7"/>
      </w:r>
      <w:r w:rsidR="004B1A48">
        <w:rPr>
          <w:i/>
        </w:rPr>
        <w:t xml:space="preserve">, </w:t>
      </w:r>
      <w:r w:rsidR="004B1A48" w:rsidRPr="004B1A48">
        <w:rPr>
          <w:i/>
          <w:highlight w:val="green"/>
        </w:rPr>
        <w:t>pour chacune et chacun de ses fidèles</w:t>
      </w:r>
      <w:r w:rsidR="004B1A48">
        <w:rPr>
          <w:i/>
          <w:highlight w:val="green"/>
        </w:rPr>
        <w:t> </w:t>
      </w:r>
      <w:r w:rsidR="004B1A48">
        <w:rPr>
          <w:i/>
        </w:rPr>
        <w:t>!</w:t>
      </w:r>
      <w:r w:rsidRPr="00D93346">
        <w:rPr>
          <w:i/>
        </w:rPr>
        <w:t xml:space="preserve"> </w:t>
      </w:r>
    </w:p>
    <w:p w14:paraId="5B342957" w14:textId="77777777" w:rsidR="002B1295" w:rsidRPr="004B1A48" w:rsidRDefault="002B1295" w:rsidP="002B1295">
      <w:pPr>
        <w:tabs>
          <w:tab w:val="left" w:pos="9000"/>
        </w:tabs>
        <w:ind w:right="-108"/>
        <w:jc w:val="both"/>
        <w:rPr>
          <w:b/>
          <w:sz w:val="16"/>
          <w:szCs w:val="16"/>
        </w:rPr>
      </w:pPr>
    </w:p>
    <w:p w14:paraId="7B22D45B" w14:textId="5B98FEDB" w:rsidR="002B1295" w:rsidRPr="00FA3100" w:rsidRDefault="005D3AF7" w:rsidP="002B1295">
      <w:pPr>
        <w:tabs>
          <w:tab w:val="left" w:pos="9000"/>
        </w:tabs>
        <w:ind w:right="-108"/>
        <w:jc w:val="both"/>
        <w:rPr>
          <w:b/>
        </w:rPr>
      </w:pPr>
      <w:r>
        <w:rPr>
          <w:b/>
        </w:rPr>
        <w:t>Lecture d</w:t>
      </w:r>
      <w:r w:rsidR="002B1295">
        <w:rPr>
          <w:b/>
        </w:rPr>
        <w:t>e</w:t>
      </w:r>
      <w:r w:rsidR="002B1295" w:rsidRPr="00FA3100">
        <w:rPr>
          <w:b/>
        </w:rPr>
        <w:t xml:space="preserve"> l’Apocalypse de saint Jean (22,12-14.  16-17.  20)</w:t>
      </w:r>
    </w:p>
    <w:p w14:paraId="02399A87" w14:textId="77777777" w:rsidR="002B1295" w:rsidRPr="00381ADB" w:rsidRDefault="002B1295" w:rsidP="002B1295">
      <w:pPr>
        <w:tabs>
          <w:tab w:val="left" w:pos="9000"/>
        </w:tabs>
        <w:ind w:right="-108"/>
        <w:jc w:val="both"/>
        <w:rPr>
          <w:sz w:val="4"/>
          <w:szCs w:val="4"/>
          <w:vertAlign w:val="superscript"/>
        </w:rPr>
      </w:pPr>
    </w:p>
    <w:p w14:paraId="76E9DD12" w14:textId="77777777" w:rsidR="002B1295" w:rsidRPr="00FA3100" w:rsidRDefault="002B1295" w:rsidP="002B1295">
      <w:pPr>
        <w:jc w:val="both"/>
      </w:pPr>
      <w:r w:rsidRPr="00642D9B">
        <w:t>Moi, Jean, j’ai entendu une voix, Jésus qui me disait :</w:t>
      </w:r>
    </w:p>
    <w:p w14:paraId="04D2E5F2" w14:textId="486EFB38" w:rsidR="002B1295" w:rsidRPr="003129D3" w:rsidRDefault="002B1295" w:rsidP="002B1295">
      <w:pPr>
        <w:tabs>
          <w:tab w:val="left" w:pos="9000"/>
        </w:tabs>
        <w:ind w:right="-108"/>
        <w:jc w:val="both"/>
        <w:rPr>
          <w:sz w:val="16"/>
          <w:szCs w:val="16"/>
        </w:rPr>
      </w:pPr>
      <w:r w:rsidRPr="00D436EC">
        <w:rPr>
          <w:vertAlign w:val="superscript"/>
        </w:rPr>
        <w:t>12</w:t>
      </w:r>
      <w:r w:rsidRPr="00D436EC">
        <w:t xml:space="preserve"> « Voici : je viens vite, et mon salaire est avec moi pour rendre à chacun selon ce qu’il a fait. </w:t>
      </w:r>
      <w:r w:rsidRPr="00D436EC">
        <w:rPr>
          <w:vertAlign w:val="superscript"/>
        </w:rPr>
        <w:t>13</w:t>
      </w:r>
      <w:r w:rsidRPr="00B00DCB">
        <w:t xml:space="preserve"> Moi, je suis l’</w:t>
      </w:r>
      <w:r w:rsidR="00642D9B">
        <w:t>a</w:t>
      </w:r>
      <w:r w:rsidRPr="00B00DCB">
        <w:t>lpha et l’</w:t>
      </w:r>
      <w:r w:rsidR="00642D9B">
        <w:t>o</w:t>
      </w:r>
      <w:r w:rsidRPr="00B00DCB">
        <w:t xml:space="preserve">méga, le premier et le dernier, le commencement et la fin. </w:t>
      </w:r>
      <w:r w:rsidRPr="00CB6A11">
        <w:rPr>
          <w:vertAlign w:val="superscript"/>
        </w:rPr>
        <w:t>1</w:t>
      </w:r>
      <w:r>
        <w:rPr>
          <w:vertAlign w:val="superscript"/>
        </w:rPr>
        <w:t>4</w:t>
      </w:r>
      <w:r w:rsidRPr="00B00DCB">
        <w:t xml:space="preserve"> Heureux et en marche, ceux qui lavent leurs robes, </w:t>
      </w:r>
      <w:r>
        <w:t>afin d’avoir</w:t>
      </w:r>
      <w:r w:rsidRPr="00B00DCB">
        <w:t xml:space="preserve"> droit à l’arbre de </w:t>
      </w:r>
      <w:r>
        <w:t xml:space="preserve">la </w:t>
      </w:r>
      <w:r w:rsidRPr="00B00DCB">
        <w:t xml:space="preserve">vie et </w:t>
      </w:r>
      <w:r>
        <w:t>d’entrer,</w:t>
      </w:r>
      <w:r w:rsidRPr="00B00DCB">
        <w:t xml:space="preserve"> par les portes, dans la ville</w:t>
      </w:r>
      <w:r>
        <w:t> !</w:t>
      </w:r>
      <w:r w:rsidRPr="00B00DCB">
        <w:t xml:space="preserve"> </w:t>
      </w:r>
      <w:r w:rsidRPr="00CB6A11">
        <w:rPr>
          <w:vertAlign w:val="superscript"/>
        </w:rPr>
        <w:t>16</w:t>
      </w:r>
      <w:r>
        <w:t xml:space="preserve"> Moi, Jésus, j</w:t>
      </w:r>
      <w:r w:rsidRPr="002C4C4B">
        <w:t>’</w:t>
      </w:r>
      <w:r>
        <w:t xml:space="preserve">ai envoyé mon ange pour vous témoigner ces choses au sujet des Églises. Moi, </w:t>
      </w:r>
      <w:r w:rsidRPr="00CC7B40">
        <w:t>je suis la racine et la descendance de David, l’étoile, l’étoile resplendissante du matin</w:t>
      </w:r>
      <w:r>
        <w:t> »</w:t>
      </w:r>
      <w:r w:rsidRPr="00CC7B40">
        <w:t>.</w:t>
      </w:r>
    </w:p>
    <w:p w14:paraId="29CC1669" w14:textId="2DCE26B7" w:rsidR="002B1295" w:rsidRDefault="002B1295" w:rsidP="002B1295">
      <w:pPr>
        <w:tabs>
          <w:tab w:val="left" w:pos="9000"/>
        </w:tabs>
        <w:ind w:right="-108"/>
        <w:jc w:val="both"/>
      </w:pPr>
      <w:r w:rsidRPr="00CB6A11">
        <w:rPr>
          <w:vertAlign w:val="superscript"/>
        </w:rPr>
        <w:t>17</w:t>
      </w:r>
      <w:r>
        <w:t xml:space="preserve"> Et l</w:t>
      </w:r>
      <w:r w:rsidRPr="002C4C4B">
        <w:t>’</w:t>
      </w:r>
      <w:r>
        <w:t>Esprit et l</w:t>
      </w:r>
      <w:r w:rsidRPr="002C4C4B">
        <w:t>’</w:t>
      </w:r>
      <w:r w:rsidR="00642D9B">
        <w:t>Épouse</w:t>
      </w:r>
      <w:r>
        <w:t xml:space="preserve"> disent : « Viens ! » </w:t>
      </w:r>
    </w:p>
    <w:p w14:paraId="1584750B" w14:textId="77777777" w:rsidR="002B1295" w:rsidRDefault="002B1295" w:rsidP="002B1295">
      <w:pPr>
        <w:tabs>
          <w:tab w:val="left" w:pos="9000"/>
        </w:tabs>
        <w:ind w:right="-108"/>
        <w:jc w:val="both"/>
      </w:pPr>
      <w:r>
        <w:t xml:space="preserve">Et celui qui écoute, qu’il dise : « Viens ! » </w:t>
      </w:r>
    </w:p>
    <w:p w14:paraId="158AD1A2" w14:textId="77777777" w:rsidR="002B1295" w:rsidRDefault="002B1295" w:rsidP="002B1295">
      <w:pPr>
        <w:tabs>
          <w:tab w:val="left" w:pos="9000"/>
        </w:tabs>
        <w:ind w:right="-108"/>
        <w:jc w:val="both"/>
      </w:pPr>
      <w:r>
        <w:t>Et celui qui a soif, qu’il vienne, et celui qui veut, qu’il prenne de l</w:t>
      </w:r>
      <w:r w:rsidRPr="002C4C4B">
        <w:t>’</w:t>
      </w:r>
      <w:r>
        <w:t>eau de la vie, gratuitement.</w:t>
      </w:r>
    </w:p>
    <w:p w14:paraId="0998F4E5" w14:textId="5E488D38" w:rsidR="002B1295" w:rsidRPr="00642D9B" w:rsidRDefault="002B1295" w:rsidP="00642D9B">
      <w:pPr>
        <w:jc w:val="both"/>
        <w:rPr>
          <w:b/>
          <w:sz w:val="20"/>
          <w:szCs w:val="20"/>
          <w:highlight w:val="yellow"/>
        </w:rPr>
      </w:pPr>
      <w:r w:rsidRPr="00CB6A11">
        <w:rPr>
          <w:vertAlign w:val="superscript"/>
        </w:rPr>
        <w:t>20</w:t>
      </w:r>
      <w:r>
        <w:t xml:space="preserve"> </w:t>
      </w:r>
      <w:r w:rsidR="00642D9B">
        <w:t>[</w:t>
      </w:r>
      <w:r>
        <w:t>Jésus,</w:t>
      </w:r>
      <w:r w:rsidR="00642D9B">
        <w:t>]</w:t>
      </w:r>
      <w:r>
        <w:t xml:space="preserve"> qui </w:t>
      </w:r>
      <w:r w:rsidR="00642D9B">
        <w:t>témoigne ces choses</w:t>
      </w:r>
      <w:r>
        <w:t>, dit</w:t>
      </w:r>
      <w:r w:rsidR="00642D9B">
        <w:t> </w:t>
      </w:r>
      <w:r w:rsidR="00642D9B">
        <w:rPr>
          <w:b/>
          <w:sz w:val="20"/>
          <w:szCs w:val="20"/>
        </w:rPr>
        <w:t>:</w:t>
      </w:r>
      <w:r>
        <w:t xml:space="preserve"> « Oui, je viens vite ! »</w:t>
      </w:r>
    </w:p>
    <w:p w14:paraId="4BF79BC7" w14:textId="77777777" w:rsidR="002B1295" w:rsidRDefault="002B1295" w:rsidP="002B1295">
      <w:pPr>
        <w:tabs>
          <w:tab w:val="left" w:pos="9000"/>
        </w:tabs>
        <w:ind w:right="-108"/>
        <w:jc w:val="both"/>
      </w:pPr>
      <w:r>
        <w:t>« Amen ! Qu’il soit ainsi ! Viens, Seigneur Jésus ! »</w:t>
      </w:r>
    </w:p>
    <w:p w14:paraId="75201009" w14:textId="77777777" w:rsidR="002B1295" w:rsidRPr="00EC036E" w:rsidRDefault="002B1295" w:rsidP="002B1295">
      <w:pPr>
        <w:jc w:val="both"/>
        <w:rPr>
          <w:sz w:val="16"/>
          <w:szCs w:val="16"/>
          <w:highlight w:val="yellow"/>
        </w:rPr>
      </w:pPr>
    </w:p>
    <w:p w14:paraId="6A1414F0" w14:textId="77777777" w:rsidR="002B1295" w:rsidRPr="00EC036E" w:rsidRDefault="002B1295" w:rsidP="002B1295">
      <w:pPr>
        <w:jc w:val="both"/>
        <w:rPr>
          <w:b/>
        </w:rPr>
      </w:pPr>
      <w:r w:rsidRPr="00EC036E">
        <w:rPr>
          <w:b/>
        </w:rPr>
        <w:t>Parole du Seigneur.</w:t>
      </w:r>
    </w:p>
    <w:p w14:paraId="1F743C24" w14:textId="77777777" w:rsidR="002B1295" w:rsidRPr="00EC036E" w:rsidRDefault="002B1295" w:rsidP="002B1295">
      <w:pPr>
        <w:jc w:val="both"/>
      </w:pPr>
    </w:p>
    <w:p w14:paraId="4933FBB5" w14:textId="77777777" w:rsidR="002B1295" w:rsidRPr="00EC036E" w:rsidRDefault="002B1295" w:rsidP="002B1295">
      <w:pPr>
        <w:jc w:val="both"/>
        <w:rPr>
          <w:b/>
        </w:rPr>
      </w:pPr>
      <w:r w:rsidRPr="00EC036E">
        <w:rPr>
          <w:b/>
        </w:rPr>
        <w:t xml:space="preserve">Alléluia. Alléluia. </w:t>
      </w:r>
    </w:p>
    <w:p w14:paraId="6A4C254B" w14:textId="77777777" w:rsidR="002B1295" w:rsidRPr="00EC036E" w:rsidRDefault="002B1295" w:rsidP="002B1295">
      <w:pPr>
        <w:jc w:val="both"/>
        <w:rPr>
          <w:i/>
        </w:rPr>
      </w:pPr>
      <w:r w:rsidRPr="00EC036E">
        <w:rPr>
          <w:i/>
        </w:rPr>
        <w:t>Je ne vous laisserai pas orphelins, dit le Seigneur,</w:t>
      </w:r>
    </w:p>
    <w:p w14:paraId="063FA696" w14:textId="77777777" w:rsidR="002B1295" w:rsidRPr="00EC036E" w:rsidRDefault="002B1295" w:rsidP="002B1295">
      <w:pPr>
        <w:jc w:val="both"/>
        <w:rPr>
          <w:i/>
        </w:rPr>
      </w:pPr>
      <w:r w:rsidRPr="00EC036E">
        <w:rPr>
          <w:i/>
        </w:rPr>
        <w:t>je reviens vers vous, et votre cœur se réjouira.</w:t>
      </w:r>
      <w:r w:rsidRPr="00EC036E">
        <w:t xml:space="preserve"> (cf. </w:t>
      </w:r>
      <w:r w:rsidRPr="00EC036E">
        <w:rPr>
          <w:i/>
        </w:rPr>
        <w:t>Jean</w:t>
      </w:r>
      <w:r w:rsidRPr="00EC036E">
        <w:t xml:space="preserve"> 14,18)</w:t>
      </w:r>
    </w:p>
    <w:p w14:paraId="52E67107" w14:textId="77777777" w:rsidR="002B1295" w:rsidRPr="00EC036E" w:rsidRDefault="002B1295" w:rsidP="002B1295">
      <w:pPr>
        <w:jc w:val="both"/>
      </w:pPr>
      <w:r w:rsidRPr="00EC036E">
        <w:rPr>
          <w:b/>
        </w:rPr>
        <w:t>Alléluia.</w:t>
      </w:r>
      <w:r w:rsidRPr="00EC036E">
        <w:t xml:space="preserve"> </w:t>
      </w:r>
    </w:p>
    <w:p w14:paraId="3C0DE3C1" w14:textId="77777777" w:rsidR="004B1A48" w:rsidRPr="002B1295" w:rsidRDefault="004B1A48" w:rsidP="004B1A48">
      <w:pPr>
        <w:jc w:val="both"/>
        <w:rPr>
          <w:b/>
          <w:sz w:val="20"/>
          <w:szCs w:val="20"/>
          <w:highlight w:val="yellow"/>
        </w:rPr>
      </w:pPr>
    </w:p>
    <w:p w14:paraId="6D8AFDA5" w14:textId="77777777" w:rsidR="002B1295" w:rsidRPr="00423B75" w:rsidRDefault="002B1295" w:rsidP="002B1295">
      <w:pPr>
        <w:jc w:val="both"/>
        <w:rPr>
          <w:highlight w:val="yellow"/>
        </w:rPr>
      </w:pPr>
    </w:p>
    <w:p w14:paraId="0831968F" w14:textId="77777777" w:rsidR="002B1295" w:rsidRDefault="002B1295" w:rsidP="002B1295">
      <w:pPr>
        <w:tabs>
          <w:tab w:val="left" w:pos="9000"/>
        </w:tabs>
        <w:ind w:right="-108"/>
        <w:jc w:val="both"/>
      </w:pPr>
    </w:p>
    <w:p w14:paraId="7169A9EA" w14:textId="06C9F861" w:rsidR="002B1295" w:rsidRPr="00521927" w:rsidRDefault="00ED7858" w:rsidP="002B1295">
      <w:pPr>
        <w:tabs>
          <w:tab w:val="left" w:pos="9000"/>
        </w:tabs>
        <w:ind w:right="-108"/>
        <w:jc w:val="both"/>
        <w:rPr>
          <w:bdr w:val="single" w:sz="4" w:space="0" w:color="auto"/>
        </w:rPr>
      </w:pPr>
      <w:r>
        <w:rPr>
          <w:highlight w:val="yellow"/>
          <w:bdr w:val="single" w:sz="4" w:space="0" w:color="auto"/>
        </w:rPr>
        <w:t>Évangil</w:t>
      </w:r>
      <w:r w:rsidRPr="006319F5">
        <w:rPr>
          <w:highlight w:val="yellow"/>
          <w:bdr w:val="single" w:sz="4" w:space="0" w:color="auto"/>
        </w:rPr>
        <w:t>e</w:t>
      </w:r>
    </w:p>
    <w:p w14:paraId="7DA85829" w14:textId="77777777" w:rsidR="002B1295" w:rsidRPr="001744F7" w:rsidRDefault="002B1295" w:rsidP="002B1295">
      <w:pPr>
        <w:tabs>
          <w:tab w:val="left" w:pos="9000"/>
        </w:tabs>
        <w:ind w:right="-108"/>
        <w:jc w:val="both"/>
        <w:rPr>
          <w:i/>
          <w:sz w:val="4"/>
          <w:szCs w:val="4"/>
        </w:rPr>
      </w:pPr>
    </w:p>
    <w:p w14:paraId="3E4B1B4D" w14:textId="5AD632B2" w:rsidR="002B1295" w:rsidRPr="00C52537" w:rsidRDefault="002B1295" w:rsidP="002B1295">
      <w:pPr>
        <w:tabs>
          <w:tab w:val="left" w:pos="9000"/>
        </w:tabs>
        <w:ind w:right="-108"/>
        <w:jc w:val="both"/>
        <w:rPr>
          <w:i/>
        </w:rPr>
      </w:pPr>
      <w:r w:rsidRPr="00C52537">
        <w:rPr>
          <w:i/>
        </w:rPr>
        <w:t xml:space="preserve">Dans </w:t>
      </w:r>
      <w:r>
        <w:rPr>
          <w:i/>
        </w:rPr>
        <w:t>s</w:t>
      </w:r>
      <w:r w:rsidRPr="00C52537">
        <w:rPr>
          <w:i/>
        </w:rPr>
        <w:t xml:space="preserve">a dernière conversation avec ses disciples avant sa passion (Jn 13-17), Jésus prie : il prie pour ses disciples et aussi « pour ceux qui grâce à leur parole croiront en moi » (v. 20). Et Jésus prie le Père afin que ces croyants soient « en nous » (v. 21). L’unité de la communauté, et aussi de notre </w:t>
      </w:r>
      <w:r w:rsidRPr="00135574">
        <w:rPr>
          <w:i/>
        </w:rPr>
        <w:t xml:space="preserve">communauté, doit être comme l’unité entre Jésus et le Père, une unité réciproque « Comme toi, Père, </w:t>
      </w:r>
      <w:r w:rsidR="004B1A48">
        <w:rPr>
          <w:i/>
        </w:rPr>
        <w:t>[</w:t>
      </w:r>
      <w:r w:rsidRPr="00135574">
        <w:rPr>
          <w:i/>
        </w:rPr>
        <w:t>tu es</w:t>
      </w:r>
      <w:r w:rsidR="004B1A48">
        <w:rPr>
          <w:i/>
        </w:rPr>
        <w:t>]</w:t>
      </w:r>
      <w:r w:rsidRPr="00135574">
        <w:rPr>
          <w:i/>
        </w:rPr>
        <w:t xml:space="preserve"> en moi, et moi en toi » (v. 21). L’unité de la communauté nous permet d’être vraiment</w:t>
      </w:r>
      <w:r w:rsidRPr="00C52537">
        <w:rPr>
          <w:i/>
        </w:rPr>
        <w:t xml:space="preserve"> uni(e)s à Dieu, d’être « parfaitement </w:t>
      </w:r>
      <w:r>
        <w:rPr>
          <w:i/>
        </w:rPr>
        <w:t>et définitivement</w:t>
      </w:r>
      <w:r w:rsidRPr="00C52537">
        <w:rPr>
          <w:i/>
        </w:rPr>
        <w:t xml:space="preserve"> un » (v. 23). Cette unité permettra aussi au monde de connaître que « tu m’as envoyé et que tu les as aimés, vraiment comme tu m’as aimé » (v. 23). Une affirmation extraordinaire : si nous faisons de notre communauté une unité, nous pouvons faire l’expérience que le Père nous aime « vraiment comme » il aime son Fils.</w:t>
      </w:r>
    </w:p>
    <w:p w14:paraId="62631CEE" w14:textId="77777777" w:rsidR="002B1295" w:rsidRDefault="002B1295" w:rsidP="002B1295">
      <w:pPr>
        <w:tabs>
          <w:tab w:val="left" w:pos="9000"/>
        </w:tabs>
        <w:ind w:right="-108"/>
        <w:jc w:val="both"/>
        <w:rPr>
          <w:i/>
        </w:rPr>
      </w:pPr>
      <w:r w:rsidRPr="00C52537">
        <w:rPr>
          <w:i/>
        </w:rPr>
        <w:t>Et la finale de la prière de Jésus revient sur cette même idée : aux disciples</w:t>
      </w:r>
      <w:r>
        <w:rPr>
          <w:i/>
        </w:rPr>
        <w:t xml:space="preserve"> </w:t>
      </w:r>
      <w:r w:rsidRPr="00C52537">
        <w:rPr>
          <w:i/>
        </w:rPr>
        <w:t xml:space="preserve">j’ai fait connaître ton nom, ta personne, ta gloire, ton amour. Et « je le leur ferai connaître, afin que l’amour dont tu m’as aimé soit en eux » (v. 26). </w:t>
      </w:r>
    </w:p>
    <w:p w14:paraId="0F59CD00" w14:textId="77777777" w:rsidR="002B1295" w:rsidRPr="00C52537" w:rsidRDefault="002B1295" w:rsidP="002B1295">
      <w:pPr>
        <w:tabs>
          <w:tab w:val="left" w:pos="9000"/>
        </w:tabs>
        <w:ind w:right="-108"/>
        <w:jc w:val="both"/>
        <w:rPr>
          <w:i/>
        </w:rPr>
      </w:pPr>
      <w:r>
        <w:rPr>
          <w:i/>
        </w:rPr>
        <w:t>Quant au</w:t>
      </w:r>
      <w:r w:rsidRPr="00C52537">
        <w:rPr>
          <w:i/>
        </w:rPr>
        <w:t xml:space="preserve"> retour de Jésus vers le Père, dans la mort et la résurrection, </w:t>
      </w:r>
      <w:r>
        <w:rPr>
          <w:i/>
        </w:rPr>
        <w:t xml:space="preserve">son retour </w:t>
      </w:r>
      <w:r w:rsidRPr="00C52537">
        <w:rPr>
          <w:i/>
        </w:rPr>
        <w:t>ne sera pas son absence, sa disparition. Les disciples pourront faire - et nous pouvons faire - l’expérience de l’amour du Père et de la présence, surprenante, de Jésus dans nos vies, sur nos chemins.</w:t>
      </w:r>
    </w:p>
    <w:p w14:paraId="031A3A1E" w14:textId="77777777" w:rsidR="002B1295" w:rsidRPr="001744F7" w:rsidRDefault="002B1295" w:rsidP="002B1295">
      <w:pPr>
        <w:tabs>
          <w:tab w:val="left" w:pos="9000"/>
        </w:tabs>
        <w:ind w:right="-108"/>
        <w:jc w:val="both"/>
        <w:rPr>
          <w:sz w:val="16"/>
          <w:szCs w:val="16"/>
        </w:rPr>
      </w:pPr>
    </w:p>
    <w:p w14:paraId="20343E75" w14:textId="5D8A47A0" w:rsidR="002B1295" w:rsidRPr="00E61361" w:rsidRDefault="004B1A48" w:rsidP="002B1295">
      <w:pPr>
        <w:tabs>
          <w:tab w:val="left" w:pos="9000"/>
        </w:tabs>
        <w:ind w:right="-108"/>
        <w:jc w:val="both"/>
        <w:rPr>
          <w:b/>
        </w:rPr>
      </w:pPr>
      <w:r w:rsidRPr="004B1A48">
        <w:rPr>
          <w:b/>
        </w:rPr>
        <w:t xml:space="preserve">Évangile de Jésus Christ selon saint </w:t>
      </w:r>
      <w:r w:rsidR="002B1295" w:rsidRPr="00E61361">
        <w:rPr>
          <w:b/>
        </w:rPr>
        <w:t>Jean (17,20-26)</w:t>
      </w:r>
    </w:p>
    <w:p w14:paraId="0F4CD2C5" w14:textId="77777777" w:rsidR="002B1295" w:rsidRPr="001744F7" w:rsidRDefault="002B1295" w:rsidP="002B1295">
      <w:pPr>
        <w:tabs>
          <w:tab w:val="left" w:pos="9000"/>
        </w:tabs>
        <w:ind w:right="-108"/>
        <w:jc w:val="both"/>
        <w:rPr>
          <w:sz w:val="4"/>
          <w:szCs w:val="4"/>
          <w:vertAlign w:val="superscript"/>
        </w:rPr>
      </w:pPr>
    </w:p>
    <w:p w14:paraId="113E85E5" w14:textId="508A7631" w:rsidR="002B1295" w:rsidRDefault="002B1295" w:rsidP="002B1295">
      <w:pPr>
        <w:jc w:val="both"/>
      </w:pPr>
      <w:r w:rsidRPr="00F712BD">
        <w:t>Les yeux levés au ciel, Jésus priait ainsi : « Père saint,</w:t>
      </w:r>
      <w:r>
        <w:t xml:space="preserve"> </w:t>
      </w:r>
      <w:r w:rsidRPr="00E61361">
        <w:rPr>
          <w:vertAlign w:val="superscript"/>
        </w:rPr>
        <w:t>20</w:t>
      </w:r>
      <w:r w:rsidRPr="00E61361">
        <w:t xml:space="preserve"> </w:t>
      </w:r>
      <w:r>
        <w:t>j</w:t>
      </w:r>
      <w:r w:rsidRPr="00E61361">
        <w:t xml:space="preserve">e ne te prie pas seulement pour ceux-ci, mais aussi pour ceux qui grâce à leur parole croiront en moi, </w:t>
      </w:r>
      <w:r w:rsidRPr="00E61361">
        <w:rPr>
          <w:vertAlign w:val="superscript"/>
        </w:rPr>
        <w:t>21</w:t>
      </w:r>
      <w:r w:rsidRPr="00E61361">
        <w:t xml:space="preserve"> afin que tous soient un. Comme toi, Père, </w:t>
      </w:r>
      <w:r w:rsidR="004B1A48">
        <w:t>[</w:t>
      </w:r>
      <w:r w:rsidRPr="00E61361">
        <w:t>tu es</w:t>
      </w:r>
      <w:r w:rsidR="004B1A48">
        <w:t>]</w:t>
      </w:r>
      <w:r w:rsidRPr="00E61361">
        <w:t xml:space="preserve"> en moi, et moi en toi,</w:t>
      </w:r>
      <w:r w:rsidRPr="000A1385">
        <w:t xml:space="preserve"> qu</w:t>
      </w:r>
      <w:r w:rsidRPr="002C4C4B">
        <w:t>’</w:t>
      </w:r>
      <w:r w:rsidRPr="000A1385">
        <w:t xml:space="preserve">eux aussi soient </w:t>
      </w:r>
      <w:r w:rsidRPr="00F712BD">
        <w:t xml:space="preserve">en nous, afin que le monde croie que tu m’as envoyé. </w:t>
      </w:r>
      <w:r w:rsidRPr="00F712BD">
        <w:rPr>
          <w:vertAlign w:val="superscript"/>
        </w:rPr>
        <w:t>22</w:t>
      </w:r>
      <w:r w:rsidRPr="00F712BD">
        <w:t xml:space="preserve"> Et moi, je leur ai donné - don définitif -</w:t>
      </w:r>
      <w:r>
        <w:t xml:space="preserve"> </w:t>
      </w:r>
      <w:r w:rsidRPr="000A1385">
        <w:t>la gloire que tu m</w:t>
      </w:r>
      <w:r w:rsidRPr="002C4C4B">
        <w:t>’</w:t>
      </w:r>
      <w:r w:rsidRPr="000A1385">
        <w:t>as donnée, afin qu</w:t>
      </w:r>
      <w:r w:rsidRPr="002C4C4B">
        <w:t>’</w:t>
      </w:r>
      <w:r w:rsidRPr="000A1385">
        <w:t>ils soient un comme nous sommes un</w:t>
      </w:r>
      <w:r>
        <w:t>.</w:t>
      </w:r>
      <w:r w:rsidRPr="000A1385">
        <w:t xml:space="preserve"> </w:t>
      </w:r>
      <w:r w:rsidRPr="00556EF6">
        <w:rPr>
          <w:vertAlign w:val="superscript"/>
        </w:rPr>
        <w:t>23</w:t>
      </w:r>
      <w:r>
        <w:t xml:space="preserve"> M</w:t>
      </w:r>
      <w:r w:rsidRPr="000A1385">
        <w:t xml:space="preserve">oi </w:t>
      </w:r>
      <w:r>
        <w:t xml:space="preserve">je suis </w:t>
      </w:r>
      <w:r w:rsidRPr="000A1385">
        <w:t>en eux, et toi en moi</w:t>
      </w:r>
      <w:r>
        <w:t>,</w:t>
      </w:r>
      <w:r w:rsidRPr="000A1385">
        <w:t xml:space="preserve"> afin qu</w:t>
      </w:r>
      <w:r w:rsidRPr="002C4C4B">
        <w:t>’</w:t>
      </w:r>
      <w:r w:rsidRPr="000A1385">
        <w:t xml:space="preserve">ils soient parfaitement </w:t>
      </w:r>
      <w:r>
        <w:t xml:space="preserve">et définitivement </w:t>
      </w:r>
      <w:r w:rsidRPr="000A1385">
        <w:t>un, et que le monde connaisse que tu m</w:t>
      </w:r>
      <w:r w:rsidRPr="002C4C4B">
        <w:t>’</w:t>
      </w:r>
      <w:r w:rsidRPr="000A1385">
        <w:t xml:space="preserve">as envoyé et que tu les as aimés, </w:t>
      </w:r>
      <w:r>
        <w:t xml:space="preserve">vraiment </w:t>
      </w:r>
      <w:r w:rsidRPr="000A1385">
        <w:t>comme tu m</w:t>
      </w:r>
      <w:r w:rsidRPr="002C4C4B">
        <w:t>’</w:t>
      </w:r>
      <w:r w:rsidRPr="000A1385">
        <w:t xml:space="preserve">as aimé. </w:t>
      </w:r>
    </w:p>
    <w:p w14:paraId="26A349C1" w14:textId="09D5BDE6" w:rsidR="002B1295" w:rsidRDefault="002B1295" w:rsidP="002B1295">
      <w:pPr>
        <w:tabs>
          <w:tab w:val="left" w:pos="9000"/>
        </w:tabs>
        <w:ind w:right="-108"/>
        <w:jc w:val="both"/>
      </w:pPr>
      <w:r w:rsidRPr="00556EF6">
        <w:rPr>
          <w:vertAlign w:val="superscript"/>
        </w:rPr>
        <w:t>24</w:t>
      </w:r>
      <w:r>
        <w:t xml:space="preserve"> </w:t>
      </w:r>
      <w:r w:rsidRPr="000A1385">
        <w:t>Père, ceux que tu m</w:t>
      </w:r>
      <w:r w:rsidRPr="002C4C4B">
        <w:t>’</w:t>
      </w:r>
      <w:r w:rsidRPr="000A1385">
        <w:t>as donnés</w:t>
      </w:r>
      <w:r>
        <w:t xml:space="preserve"> comme don définitif,</w:t>
      </w:r>
      <w:r w:rsidRPr="000A1385">
        <w:t xml:space="preserve"> je veux que là où </w:t>
      </w:r>
      <w:r>
        <w:t xml:space="preserve">moi </w:t>
      </w:r>
      <w:r w:rsidRPr="000A1385">
        <w:t xml:space="preserve">je suis, </w:t>
      </w:r>
      <w:r>
        <w:t xml:space="preserve">eux aussi </w:t>
      </w:r>
      <w:r w:rsidRPr="000A1385">
        <w:t>soient avec moi, afin qu</w:t>
      </w:r>
      <w:r w:rsidRPr="002C4C4B">
        <w:t>’</w:t>
      </w:r>
      <w:r w:rsidRPr="000A1385">
        <w:t>ils contemplent ma gloire, celle que tu m</w:t>
      </w:r>
      <w:r w:rsidRPr="002C4C4B">
        <w:t>’</w:t>
      </w:r>
      <w:r w:rsidRPr="000A1385">
        <w:t>as donnée, parce que tu m</w:t>
      </w:r>
      <w:r w:rsidRPr="002C4C4B">
        <w:t>’</w:t>
      </w:r>
      <w:r w:rsidRPr="000A1385">
        <w:t xml:space="preserve">as aimé avant la fondation du monde. </w:t>
      </w:r>
      <w:r w:rsidRPr="00556EF6">
        <w:rPr>
          <w:vertAlign w:val="superscript"/>
        </w:rPr>
        <w:t>25</w:t>
      </w:r>
      <w:r>
        <w:t xml:space="preserve"> </w:t>
      </w:r>
      <w:r w:rsidRPr="000A1385">
        <w:t>Père juste, le monde ne t</w:t>
      </w:r>
      <w:r w:rsidRPr="002C4C4B">
        <w:t>’</w:t>
      </w:r>
      <w:r w:rsidRPr="000A1385">
        <w:t>a pas connu ; mais moi, je t</w:t>
      </w:r>
      <w:r w:rsidRPr="002C4C4B">
        <w:t>’</w:t>
      </w:r>
      <w:r w:rsidRPr="000A1385">
        <w:t>ai connu, et ceux-ci ont connu que tu m</w:t>
      </w:r>
      <w:r w:rsidRPr="002C4C4B">
        <w:t>’</w:t>
      </w:r>
      <w:r w:rsidRPr="000A1385">
        <w:t xml:space="preserve">as envoyé. </w:t>
      </w:r>
      <w:r w:rsidRPr="00556EF6">
        <w:rPr>
          <w:vertAlign w:val="superscript"/>
        </w:rPr>
        <w:t>26</w:t>
      </w:r>
      <w:r>
        <w:t xml:space="preserve"> </w:t>
      </w:r>
      <w:r w:rsidR="004B1A48" w:rsidRPr="004B1A48">
        <w:rPr>
          <w:highlight w:val="green"/>
        </w:rPr>
        <w:t>Et</w:t>
      </w:r>
      <w:r w:rsidR="004B1A48">
        <w:t xml:space="preserve"> j</w:t>
      </w:r>
      <w:r w:rsidRPr="000A1385">
        <w:t>e leur ai fait connaître ton nom, et je le leur ferai connaître, afin que l</w:t>
      </w:r>
      <w:r w:rsidRPr="002C4C4B">
        <w:t>’</w:t>
      </w:r>
      <w:r w:rsidRPr="000A1385">
        <w:t>amour dont tu m</w:t>
      </w:r>
      <w:r w:rsidRPr="002C4C4B">
        <w:t>’</w:t>
      </w:r>
      <w:r w:rsidRPr="000A1385">
        <w:t>as aimé soit en eux, et que moi</w:t>
      </w:r>
      <w:r>
        <w:t xml:space="preserve"> aussi</w:t>
      </w:r>
      <w:r w:rsidRPr="000A1385">
        <w:t>, je sois en eux</w:t>
      </w:r>
      <w:r>
        <w:t> »</w:t>
      </w:r>
      <w:r w:rsidRPr="000A1385">
        <w:t>.</w:t>
      </w:r>
    </w:p>
    <w:p w14:paraId="627B8EC3" w14:textId="77777777" w:rsidR="004B1A48" w:rsidRPr="004B1A48" w:rsidRDefault="004B1A48" w:rsidP="004B1A48">
      <w:pPr>
        <w:jc w:val="both"/>
        <w:rPr>
          <w:b/>
          <w:sz w:val="16"/>
          <w:szCs w:val="16"/>
          <w:highlight w:val="yellow"/>
        </w:rPr>
      </w:pPr>
    </w:p>
    <w:p w14:paraId="062B4A86" w14:textId="77777777" w:rsidR="002B1295" w:rsidRPr="00423B75" w:rsidRDefault="002B1295" w:rsidP="002B1295">
      <w:pPr>
        <w:jc w:val="both"/>
        <w:rPr>
          <w:b/>
        </w:rPr>
      </w:pPr>
      <w:r w:rsidRPr="001074FC">
        <w:rPr>
          <w:b/>
        </w:rPr>
        <w:t>Acclamons la Parole de Dieu.</w:t>
      </w:r>
    </w:p>
    <w:p w14:paraId="45D6AFB3" w14:textId="77777777" w:rsidR="002B1295" w:rsidRDefault="002B1295" w:rsidP="002B1295">
      <w:pPr>
        <w:ind w:right="72"/>
        <w:jc w:val="both"/>
      </w:pPr>
    </w:p>
    <w:p w14:paraId="581F48A2" w14:textId="77777777" w:rsidR="002B1295" w:rsidRDefault="002B1295" w:rsidP="002B1295">
      <w:pPr>
        <w:tabs>
          <w:tab w:val="left" w:pos="9000"/>
        </w:tabs>
        <w:ind w:right="-108"/>
        <w:jc w:val="both"/>
        <w:rPr>
          <w:vertAlign w:val="superscript"/>
        </w:rPr>
      </w:pPr>
    </w:p>
    <w:p w14:paraId="43324A30" w14:textId="77777777" w:rsidR="002B1295" w:rsidRPr="0040435E" w:rsidRDefault="002B1295" w:rsidP="002B1295">
      <w:pPr>
        <w:widowControl w:val="0"/>
        <w:autoSpaceDE w:val="0"/>
        <w:autoSpaceDN w:val="0"/>
        <w:adjustRightInd w:val="0"/>
        <w:ind w:right="46"/>
        <w:jc w:val="both"/>
        <w:rPr>
          <w:bdr w:val="single" w:sz="4" w:space="0" w:color="auto"/>
        </w:rPr>
      </w:pPr>
      <w:r w:rsidRPr="0040435E">
        <w:rPr>
          <w:highlight w:val="yellow"/>
          <w:bdr w:val="single" w:sz="4" w:space="0" w:color="auto"/>
        </w:rPr>
        <w:t>Prière d</w:t>
      </w:r>
      <w:r>
        <w:rPr>
          <w:highlight w:val="yellow"/>
          <w:bdr w:val="single" w:sz="4" w:space="0" w:color="auto"/>
        </w:rPr>
        <w:t>’</w:t>
      </w:r>
      <w:r w:rsidRPr="0040435E">
        <w:rPr>
          <w:highlight w:val="yellow"/>
          <w:bdr w:val="single" w:sz="4" w:space="0" w:color="auto"/>
        </w:rPr>
        <w:t>ouverture</w:t>
      </w:r>
    </w:p>
    <w:p w14:paraId="7B54FD62" w14:textId="77777777" w:rsidR="002B1295" w:rsidRPr="0040435E" w:rsidRDefault="002B1295" w:rsidP="002B1295">
      <w:pPr>
        <w:widowControl w:val="0"/>
        <w:autoSpaceDE w:val="0"/>
        <w:autoSpaceDN w:val="0"/>
        <w:adjustRightInd w:val="0"/>
        <w:ind w:right="46"/>
        <w:jc w:val="both"/>
        <w:rPr>
          <w:sz w:val="4"/>
        </w:rPr>
      </w:pPr>
    </w:p>
    <w:p w14:paraId="068992AA" w14:textId="77777777" w:rsidR="002B1295" w:rsidRDefault="002B1295" w:rsidP="002B1295">
      <w:pPr>
        <w:tabs>
          <w:tab w:val="left" w:pos="5400"/>
        </w:tabs>
        <w:ind w:right="23"/>
        <w:jc w:val="both"/>
        <w:rPr>
          <w:spacing w:val="2"/>
        </w:rPr>
      </w:pPr>
      <w:r>
        <w:rPr>
          <w:spacing w:val="2"/>
        </w:rPr>
        <w:t>Nous te prions, Seigneur de la croix,</w:t>
      </w:r>
    </w:p>
    <w:p w14:paraId="66CC332F" w14:textId="77777777" w:rsidR="002B1295" w:rsidRDefault="002B1295" w:rsidP="002B1295">
      <w:pPr>
        <w:tabs>
          <w:tab w:val="left" w:pos="5400"/>
        </w:tabs>
        <w:ind w:right="23"/>
        <w:jc w:val="both"/>
        <w:rPr>
          <w:spacing w:val="2"/>
        </w:rPr>
      </w:pPr>
      <w:r>
        <w:rPr>
          <w:spacing w:val="2"/>
        </w:rPr>
        <w:t xml:space="preserve">de nous faire comprendre </w:t>
      </w:r>
    </w:p>
    <w:p w14:paraId="42D49174" w14:textId="77777777" w:rsidR="002B1295" w:rsidRDefault="002B1295" w:rsidP="002B1295">
      <w:pPr>
        <w:tabs>
          <w:tab w:val="left" w:pos="5400"/>
        </w:tabs>
        <w:ind w:right="23"/>
        <w:jc w:val="both"/>
        <w:rPr>
          <w:spacing w:val="2"/>
        </w:rPr>
      </w:pPr>
      <w:r>
        <w:rPr>
          <w:spacing w:val="2"/>
        </w:rPr>
        <w:t>qu’est-ce-que signifie donner la vie pour toi.</w:t>
      </w:r>
    </w:p>
    <w:p w14:paraId="6FDCE0E3" w14:textId="77777777" w:rsidR="002B1295" w:rsidRDefault="002B1295" w:rsidP="002B1295">
      <w:pPr>
        <w:tabs>
          <w:tab w:val="left" w:pos="5400"/>
        </w:tabs>
        <w:ind w:right="23"/>
        <w:jc w:val="both"/>
        <w:rPr>
          <w:spacing w:val="2"/>
        </w:rPr>
      </w:pPr>
      <w:r>
        <w:rPr>
          <w:spacing w:val="2"/>
        </w:rPr>
        <w:t xml:space="preserve">Donne-nous de comprendre comment cette attitude intérieure </w:t>
      </w:r>
    </w:p>
    <w:p w14:paraId="07AC44D4" w14:textId="77777777" w:rsidR="002B1295" w:rsidRDefault="002B1295" w:rsidP="002B1295">
      <w:pPr>
        <w:tabs>
          <w:tab w:val="left" w:pos="5400"/>
        </w:tabs>
        <w:ind w:right="23"/>
        <w:jc w:val="both"/>
        <w:rPr>
          <w:spacing w:val="2"/>
        </w:rPr>
      </w:pPr>
      <w:r>
        <w:rPr>
          <w:spacing w:val="2"/>
        </w:rPr>
        <w:t>nous libère de beaucoup de lâchetés et de peurs :</w:t>
      </w:r>
    </w:p>
    <w:p w14:paraId="76D91CE7" w14:textId="77777777" w:rsidR="002B1295" w:rsidRDefault="002B1295" w:rsidP="002B1295">
      <w:pPr>
        <w:tabs>
          <w:tab w:val="left" w:pos="5400"/>
        </w:tabs>
        <w:ind w:right="23"/>
        <w:jc w:val="both"/>
        <w:rPr>
          <w:spacing w:val="2"/>
        </w:rPr>
      </w:pPr>
      <w:r>
        <w:rPr>
          <w:spacing w:val="2"/>
        </w:rPr>
        <w:t xml:space="preserve">elle suscite en nous une connaissance nouvelle de tes mystères, </w:t>
      </w:r>
    </w:p>
    <w:p w14:paraId="0236CA59" w14:textId="77777777" w:rsidR="002B1295" w:rsidRDefault="002B1295" w:rsidP="002B1295">
      <w:pPr>
        <w:tabs>
          <w:tab w:val="left" w:pos="5400"/>
        </w:tabs>
        <w:ind w:right="23"/>
        <w:jc w:val="both"/>
        <w:rPr>
          <w:spacing w:val="2"/>
        </w:rPr>
      </w:pPr>
      <w:r>
        <w:rPr>
          <w:spacing w:val="2"/>
        </w:rPr>
        <w:t>elle nous prépare à construire vraiment ta maison.</w:t>
      </w:r>
    </w:p>
    <w:p w14:paraId="0AFD78B3" w14:textId="77777777" w:rsidR="002B1295" w:rsidRDefault="002B1295" w:rsidP="002B1295">
      <w:pPr>
        <w:tabs>
          <w:tab w:val="left" w:pos="5400"/>
        </w:tabs>
        <w:ind w:right="23"/>
        <w:jc w:val="both"/>
        <w:rPr>
          <w:spacing w:val="2"/>
        </w:rPr>
      </w:pPr>
      <w:r>
        <w:rPr>
          <w:spacing w:val="2"/>
        </w:rPr>
        <w:t>Seigneur Jésus, reçois notre esprit, prends-le avec autorité,</w:t>
      </w:r>
    </w:p>
    <w:p w14:paraId="390C1FA1" w14:textId="77777777" w:rsidR="002B1295" w:rsidRDefault="002B1295" w:rsidP="002B1295">
      <w:pPr>
        <w:tabs>
          <w:tab w:val="left" w:pos="5400"/>
        </w:tabs>
        <w:ind w:right="23"/>
        <w:jc w:val="both"/>
        <w:rPr>
          <w:spacing w:val="2"/>
        </w:rPr>
      </w:pPr>
      <w:r>
        <w:rPr>
          <w:spacing w:val="2"/>
        </w:rPr>
        <w:t>prends-le toi-même parce que nous avons peur à accomplir ce geste.</w:t>
      </w:r>
    </w:p>
    <w:p w14:paraId="21264197" w14:textId="77777777" w:rsidR="002B1295" w:rsidRDefault="002B1295" w:rsidP="002B1295">
      <w:pPr>
        <w:tabs>
          <w:tab w:val="left" w:pos="5400"/>
        </w:tabs>
        <w:ind w:right="23"/>
        <w:jc w:val="both"/>
        <w:rPr>
          <w:spacing w:val="2"/>
        </w:rPr>
      </w:pPr>
      <w:r>
        <w:rPr>
          <w:spacing w:val="2"/>
        </w:rPr>
        <w:t>Que ce soit toi-même à réparer cette maison qui tombe en ruine,</w:t>
      </w:r>
    </w:p>
    <w:p w14:paraId="53AF0DCE" w14:textId="77777777" w:rsidR="002B1295" w:rsidRDefault="002B1295" w:rsidP="002B1295">
      <w:pPr>
        <w:tabs>
          <w:tab w:val="left" w:pos="5400"/>
        </w:tabs>
        <w:ind w:right="23"/>
        <w:jc w:val="both"/>
        <w:rPr>
          <w:spacing w:val="2"/>
        </w:rPr>
      </w:pPr>
      <w:r>
        <w:rPr>
          <w:spacing w:val="2"/>
        </w:rPr>
        <w:t>sauve notre société corrompue et pleine de peur,</w:t>
      </w:r>
    </w:p>
    <w:p w14:paraId="7DB16A67" w14:textId="77777777" w:rsidR="002B1295" w:rsidRDefault="002B1295" w:rsidP="002B1295">
      <w:pPr>
        <w:tabs>
          <w:tab w:val="left" w:pos="5400"/>
        </w:tabs>
        <w:ind w:right="23"/>
        <w:jc w:val="both"/>
        <w:rPr>
          <w:spacing w:val="2"/>
        </w:rPr>
      </w:pPr>
      <w:r>
        <w:rPr>
          <w:spacing w:val="2"/>
        </w:rPr>
        <w:t>donne du courage à celles et ceux qui, comme Etienne,</w:t>
      </w:r>
    </w:p>
    <w:p w14:paraId="1A4BF811" w14:textId="77777777" w:rsidR="002B1295" w:rsidRDefault="002B1295" w:rsidP="002B1295">
      <w:pPr>
        <w:tabs>
          <w:tab w:val="left" w:pos="5400"/>
        </w:tabs>
        <w:ind w:right="23"/>
        <w:jc w:val="both"/>
        <w:rPr>
          <w:spacing w:val="2"/>
        </w:rPr>
      </w:pPr>
      <w:r>
        <w:rPr>
          <w:spacing w:val="2"/>
        </w:rPr>
        <w:lastRenderedPageBreak/>
        <w:t xml:space="preserve">et aussi comme Jérôme et Joëlle, </w:t>
      </w:r>
    </w:p>
    <w:p w14:paraId="6F786762" w14:textId="77777777" w:rsidR="002B1295" w:rsidRDefault="002B1295" w:rsidP="002B1295">
      <w:pPr>
        <w:tabs>
          <w:tab w:val="left" w:pos="5400"/>
        </w:tabs>
        <w:ind w:right="23"/>
        <w:jc w:val="both"/>
        <w:rPr>
          <w:spacing w:val="2"/>
        </w:rPr>
      </w:pPr>
      <w:r>
        <w:rPr>
          <w:spacing w:val="2"/>
        </w:rPr>
        <w:t xml:space="preserve">soulèvent leurs yeux vers les cieux ouverts </w:t>
      </w:r>
    </w:p>
    <w:p w14:paraId="7923182E" w14:textId="77777777" w:rsidR="002B1295" w:rsidRDefault="002B1295" w:rsidP="002B1295">
      <w:pPr>
        <w:tabs>
          <w:tab w:val="left" w:pos="5400"/>
        </w:tabs>
        <w:ind w:right="23"/>
        <w:jc w:val="both"/>
        <w:rPr>
          <w:spacing w:val="2"/>
        </w:rPr>
      </w:pPr>
      <w:r>
        <w:rPr>
          <w:spacing w:val="2"/>
        </w:rPr>
        <w:t>et vers ta gloire d’homme crucifié et ressuscité d’entre les morts. Amen</w:t>
      </w:r>
      <w:r w:rsidRPr="00B111DD">
        <w:rPr>
          <w:rStyle w:val="Rimandonotaapidipagina"/>
          <w:spacing w:val="2"/>
          <w:highlight w:val="cyan"/>
        </w:rPr>
        <w:footnoteReference w:id="8"/>
      </w:r>
      <w:r>
        <w:rPr>
          <w:spacing w:val="2"/>
        </w:rPr>
        <w:t>.</w:t>
      </w:r>
    </w:p>
    <w:p w14:paraId="52638709" w14:textId="77777777" w:rsidR="002B1295" w:rsidRDefault="002B1295" w:rsidP="002B1295">
      <w:pPr>
        <w:tabs>
          <w:tab w:val="left" w:pos="5400"/>
        </w:tabs>
        <w:ind w:right="23"/>
        <w:jc w:val="both"/>
        <w:rPr>
          <w:spacing w:val="2"/>
          <w:sz w:val="22"/>
          <w:szCs w:val="22"/>
        </w:rPr>
      </w:pPr>
      <w:r w:rsidRPr="00AE2168">
        <w:rPr>
          <w:spacing w:val="2"/>
          <w:sz w:val="22"/>
          <w:szCs w:val="22"/>
        </w:rPr>
        <w:t>[</w:t>
      </w:r>
      <w:r>
        <w:rPr>
          <w:spacing w:val="2"/>
          <w:sz w:val="22"/>
          <w:szCs w:val="22"/>
        </w:rPr>
        <w:t>D’après une homélie de Carlo Maria Martini, cardinal, Italie : 1927-2012</w:t>
      </w:r>
      <w:r w:rsidRPr="00AE2168">
        <w:rPr>
          <w:spacing w:val="2"/>
          <w:sz w:val="22"/>
          <w:szCs w:val="22"/>
        </w:rPr>
        <w:t>]</w:t>
      </w:r>
    </w:p>
    <w:p w14:paraId="4F403484" w14:textId="77777777" w:rsidR="002B1295" w:rsidRDefault="002B1295" w:rsidP="002B1295">
      <w:pPr>
        <w:tabs>
          <w:tab w:val="left" w:pos="5400"/>
        </w:tabs>
        <w:ind w:right="23"/>
        <w:jc w:val="both"/>
        <w:rPr>
          <w:spacing w:val="2"/>
        </w:rPr>
      </w:pPr>
    </w:p>
    <w:p w14:paraId="6D2B9A65" w14:textId="77777777" w:rsidR="002B1295" w:rsidRPr="00234B4B" w:rsidRDefault="002B1295" w:rsidP="002B1295">
      <w:pPr>
        <w:ind w:right="-24"/>
        <w:jc w:val="both"/>
        <w:outlineLvl w:val="0"/>
        <w:rPr>
          <w:bdr w:val="single" w:sz="4" w:space="0" w:color="auto"/>
        </w:rPr>
      </w:pPr>
      <w:r w:rsidRPr="001D0BAD">
        <w:rPr>
          <w:highlight w:val="yellow"/>
          <w:bdr w:val="single" w:sz="4" w:space="0" w:color="auto"/>
        </w:rPr>
        <w:t>Prièr</w:t>
      </w:r>
      <w:r>
        <w:rPr>
          <w:highlight w:val="yellow"/>
          <w:bdr w:val="single" w:sz="4" w:space="0" w:color="auto"/>
        </w:rPr>
        <w:t>e des fidèles</w:t>
      </w:r>
    </w:p>
    <w:p w14:paraId="3CCF0ADB" w14:textId="77777777" w:rsidR="002B1295" w:rsidRPr="000A074E" w:rsidRDefault="002B1295" w:rsidP="002B1295">
      <w:pPr>
        <w:ind w:right="-24"/>
        <w:jc w:val="both"/>
        <w:rPr>
          <w:sz w:val="4"/>
          <w:szCs w:val="4"/>
        </w:rPr>
      </w:pPr>
    </w:p>
    <w:p w14:paraId="6DE03844" w14:textId="77777777" w:rsidR="002B1295" w:rsidRDefault="002B1295" w:rsidP="002B1295">
      <w:pPr>
        <w:ind w:right="72"/>
        <w:jc w:val="both"/>
      </w:pPr>
      <w:r w:rsidRPr="00273F37">
        <w:t xml:space="preserve">* </w:t>
      </w:r>
      <w:r>
        <w:t>Que le récit du</w:t>
      </w:r>
      <w:r w:rsidRPr="00273F37">
        <w:t xml:space="preserve"> martyre d’Etienne </w:t>
      </w:r>
      <w:r>
        <w:t>puisse nous encourager devant</w:t>
      </w:r>
      <w:r w:rsidRPr="00273F37">
        <w:t xml:space="preserve"> la mort de nos deux martyrs, Jérôme et Joëlle. Le Seigneur a accueilli leur esprit comme il a accueilli l’esprit d’Etienne. Ils sont vivants, avec le Seigneur qui les a accueillis et avec nous qui faisons mémoire de ces deux amis.</w:t>
      </w:r>
    </w:p>
    <w:p w14:paraId="4DDB7832" w14:textId="77777777" w:rsidR="002B1295" w:rsidRPr="00505C8B" w:rsidRDefault="002B1295" w:rsidP="002B1295">
      <w:pPr>
        <w:ind w:right="72"/>
        <w:jc w:val="both"/>
      </w:pPr>
      <w:r w:rsidRPr="00505C8B">
        <w:t>* Le psaume nous parle de Dieu qui instaure son Royaume - de droit et de justice. Et pourtant des personnes, malgré tout, continuent à servir « leurs petits-dieux », le pouvoir, la richesse, la violence aveugle. Mais pour les justes, pour ceux et celles qui s’engagent pour la justice, une lumière est semée. Aide-nous, Seigneur, à cultiver</w:t>
      </w:r>
      <w:r>
        <w:t xml:space="preserve"> </w:t>
      </w:r>
      <w:r w:rsidRPr="00505C8B">
        <w:t>cette semence.</w:t>
      </w:r>
    </w:p>
    <w:p w14:paraId="779EFACA" w14:textId="77777777" w:rsidR="002B1295" w:rsidRPr="00505C8B" w:rsidRDefault="002B1295" w:rsidP="002B1295">
      <w:pPr>
        <w:tabs>
          <w:tab w:val="left" w:pos="9000"/>
        </w:tabs>
        <w:ind w:right="-108"/>
        <w:jc w:val="both"/>
      </w:pPr>
      <w:r w:rsidRPr="00505C8B">
        <w:t>* L’Apocalypse nous annonce que Jésus vient. Et la communauté, soutenue par l’Esprit, et chaque croyant individuellement</w:t>
      </w:r>
      <w:r>
        <w:t>,</w:t>
      </w:r>
      <w:r w:rsidRPr="00505C8B">
        <w:t xml:space="preserve"> sont animés par le désir de cette rencontre. Eh bien, que nos invocations « viens », « que ton règne vienne » et autres ne soient pas des mots vides. Qu’elles soient l’expression d’un vrai désir ; qu’elles nous aident à découvrir les signes de ta présence dans notre vie et dans le monde.</w:t>
      </w:r>
    </w:p>
    <w:p w14:paraId="2908156A" w14:textId="77777777" w:rsidR="002B1295" w:rsidRDefault="002B1295" w:rsidP="002B1295">
      <w:pPr>
        <w:tabs>
          <w:tab w:val="left" w:pos="9000"/>
        </w:tabs>
        <w:ind w:right="-108"/>
        <w:jc w:val="both"/>
      </w:pPr>
      <w:r w:rsidRPr="00505C8B">
        <w:t xml:space="preserve">* En faisant mémoire de ce </w:t>
      </w:r>
      <w:r>
        <w:t xml:space="preserve">que </w:t>
      </w:r>
      <w:r w:rsidRPr="00505C8B">
        <w:t xml:space="preserve">Jérôme </w:t>
      </w:r>
      <w:r>
        <w:t>et</w:t>
      </w:r>
      <w:r w:rsidRPr="00505C8B">
        <w:t xml:space="preserve"> Joëlle ont vécu et de la façon dans laquelle ils se sont engagé</w:t>
      </w:r>
      <w:r>
        <w:t>s</w:t>
      </w:r>
      <w:r w:rsidRPr="00505C8B">
        <w:t xml:space="preserve"> - jusqu’à leur mort violente - nous ne pouvons pas oublier ta parole : « je veux que là où moi je suis, eux aussi soient avec moi ». Que leur présence avec toi puisse nous encourager, dans la nostalgie que nous avons d’eux et dans notre engagement pour la paix et pour une réponse non-violente à ceux qui ont tué et, encore aujourd’hui, tuent.</w:t>
      </w:r>
      <w:r>
        <w:t xml:space="preserve"> </w:t>
      </w:r>
    </w:p>
    <w:p w14:paraId="362A4B11" w14:textId="77777777" w:rsidR="002B1295" w:rsidRDefault="002B1295" w:rsidP="002B1295">
      <w:pPr>
        <w:jc w:val="both"/>
      </w:pPr>
    </w:p>
    <w:p w14:paraId="3F9E7649" w14:textId="77777777" w:rsidR="002B1295" w:rsidRDefault="002B1295"/>
    <w:sectPr w:rsidR="002B1295" w:rsidSect="00922AF0">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1C575" w14:textId="77777777" w:rsidR="00D67699" w:rsidRDefault="00D67699" w:rsidP="002B1295">
      <w:r>
        <w:separator/>
      </w:r>
    </w:p>
  </w:endnote>
  <w:endnote w:type="continuationSeparator" w:id="0">
    <w:p w14:paraId="229A27BE" w14:textId="77777777" w:rsidR="00D67699" w:rsidRDefault="00D67699" w:rsidP="002B1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B715A" w14:textId="77777777" w:rsidR="00D67699" w:rsidRDefault="00D67699" w:rsidP="002B1295">
      <w:r>
        <w:separator/>
      </w:r>
    </w:p>
  </w:footnote>
  <w:footnote w:type="continuationSeparator" w:id="0">
    <w:p w14:paraId="7DD2C364" w14:textId="77777777" w:rsidR="00D67699" w:rsidRDefault="00D67699" w:rsidP="002B1295">
      <w:r>
        <w:continuationSeparator/>
      </w:r>
    </w:p>
  </w:footnote>
  <w:footnote w:id="1">
    <w:p w14:paraId="0F8E9090" w14:textId="77777777" w:rsidR="002B1295" w:rsidRPr="00926003" w:rsidRDefault="002B1295" w:rsidP="002B1295">
      <w:pPr>
        <w:pStyle w:val="Testonotaapidipagina"/>
        <w:jc w:val="both"/>
        <w:rPr>
          <w:sz w:val="22"/>
          <w:szCs w:val="22"/>
          <w:lang w:val="it-CH"/>
        </w:rPr>
      </w:pPr>
      <w:r w:rsidRPr="005D3AF7">
        <w:rPr>
          <w:rStyle w:val="Rimandonotaapidipagina"/>
          <w:sz w:val="22"/>
          <w:szCs w:val="22"/>
        </w:rPr>
        <w:footnoteRef/>
      </w:r>
      <w:r w:rsidRPr="005D3AF7">
        <w:rPr>
          <w:sz w:val="22"/>
          <w:szCs w:val="22"/>
          <w:lang w:val="it-CH"/>
        </w:rPr>
        <w:t xml:space="preserve"> Pour ces ‘témoins’, cf. G. Schneider, </w:t>
      </w:r>
      <w:r w:rsidRPr="005D3AF7">
        <w:rPr>
          <w:i/>
          <w:sz w:val="22"/>
          <w:szCs w:val="22"/>
          <w:lang w:val="it-CH"/>
        </w:rPr>
        <w:t>Gli Atti degli Apostoli. Parte prima. Testo greco e traduzione.</w:t>
      </w:r>
      <w:r w:rsidRPr="00926003">
        <w:rPr>
          <w:i/>
          <w:sz w:val="22"/>
          <w:szCs w:val="22"/>
          <w:lang w:val="it-CH"/>
        </w:rPr>
        <w:t xml:space="preserve"> Introduzione e commento ai capp. 1,1-8,40</w:t>
      </w:r>
      <w:r w:rsidRPr="00926003">
        <w:rPr>
          <w:sz w:val="22"/>
          <w:szCs w:val="22"/>
          <w:lang w:val="it-CH"/>
        </w:rPr>
        <w:t xml:space="preserve">, Paideia, Brescia, 1985, p. 663. </w:t>
      </w:r>
    </w:p>
  </w:footnote>
  <w:footnote w:id="2">
    <w:p w14:paraId="6B4C9F6E" w14:textId="77777777" w:rsidR="002B1295" w:rsidRPr="00926003" w:rsidRDefault="002B1295" w:rsidP="002B1295">
      <w:pPr>
        <w:pStyle w:val="Testonotaapidipagina"/>
        <w:jc w:val="both"/>
        <w:rPr>
          <w:sz w:val="22"/>
          <w:szCs w:val="22"/>
          <w:lang w:val="fr-CH"/>
        </w:rPr>
      </w:pPr>
      <w:r w:rsidRPr="00926003">
        <w:rPr>
          <w:rStyle w:val="Rimandonotaapidipagina"/>
          <w:sz w:val="22"/>
          <w:szCs w:val="22"/>
        </w:rPr>
        <w:footnoteRef/>
      </w:r>
      <w:r w:rsidRPr="00926003">
        <w:rPr>
          <w:sz w:val="22"/>
          <w:szCs w:val="22"/>
        </w:rPr>
        <w:t xml:space="preserve"> </w:t>
      </w:r>
      <w:r w:rsidRPr="00926003">
        <w:rPr>
          <w:sz w:val="22"/>
          <w:szCs w:val="22"/>
          <w:lang w:val="fr-CH"/>
        </w:rPr>
        <w:t>Pour une comparaison entre la mort de Jésus et celle d’</w:t>
      </w:r>
      <w:r w:rsidRPr="00926003">
        <w:rPr>
          <w:sz w:val="22"/>
          <w:szCs w:val="22"/>
        </w:rPr>
        <w:t xml:space="preserve">Étienne, cf. D. Marguerat, </w:t>
      </w:r>
      <w:r w:rsidRPr="00926003">
        <w:rPr>
          <w:i/>
          <w:sz w:val="22"/>
          <w:szCs w:val="22"/>
        </w:rPr>
        <w:t>Les Actes des apôtres (1-12)</w:t>
      </w:r>
      <w:r w:rsidRPr="00926003">
        <w:rPr>
          <w:sz w:val="22"/>
          <w:szCs w:val="22"/>
        </w:rPr>
        <w:t>, Labor et fides, Genève, 2007, p. 276s.</w:t>
      </w:r>
    </w:p>
  </w:footnote>
  <w:footnote w:id="3">
    <w:p w14:paraId="758D24DC" w14:textId="77777777" w:rsidR="002B1295" w:rsidRPr="00926003" w:rsidRDefault="002B1295" w:rsidP="002B1295">
      <w:pPr>
        <w:rPr>
          <w:sz w:val="22"/>
          <w:szCs w:val="22"/>
          <w:lang w:val="de-CH"/>
        </w:rPr>
      </w:pPr>
      <w:r w:rsidRPr="005D3AF7">
        <w:rPr>
          <w:rStyle w:val="Rimandonotaapidipagina"/>
          <w:sz w:val="22"/>
          <w:szCs w:val="22"/>
        </w:rPr>
        <w:footnoteRef/>
      </w:r>
      <w:r w:rsidRPr="005D3AF7">
        <w:rPr>
          <w:sz w:val="22"/>
          <w:szCs w:val="22"/>
          <w:lang w:val="en-US"/>
        </w:rPr>
        <w:t xml:space="preserve"> Cf. </w:t>
      </w:r>
      <w:r w:rsidRPr="005D3AF7">
        <w:rPr>
          <w:sz w:val="22"/>
          <w:szCs w:val="22"/>
          <w:lang w:val="de-CH"/>
        </w:rPr>
        <w:t xml:space="preserve">E. Zenger, </w:t>
      </w:r>
      <w:r w:rsidRPr="005D3AF7">
        <w:rPr>
          <w:i/>
          <w:sz w:val="22"/>
          <w:szCs w:val="22"/>
          <w:lang w:val="de-CH"/>
        </w:rPr>
        <w:t>Psalm 97</w:t>
      </w:r>
      <w:r w:rsidRPr="005D3AF7">
        <w:rPr>
          <w:sz w:val="22"/>
          <w:szCs w:val="22"/>
          <w:lang w:val="de-CH"/>
        </w:rPr>
        <w:t xml:space="preserve">, dans F.-L. Hossfeld - E. Zenger, </w:t>
      </w:r>
      <w:r w:rsidRPr="005D3AF7">
        <w:rPr>
          <w:i/>
          <w:sz w:val="22"/>
          <w:szCs w:val="22"/>
          <w:lang w:val="de-CH"/>
        </w:rPr>
        <w:t>Psalmen 51-100</w:t>
      </w:r>
      <w:r w:rsidRPr="005D3AF7">
        <w:rPr>
          <w:sz w:val="22"/>
          <w:szCs w:val="22"/>
          <w:lang w:val="de-CH"/>
        </w:rPr>
        <w:t>, Herder, Freiburg - Basel - Wien,</w:t>
      </w:r>
      <w:r w:rsidRPr="00926003">
        <w:rPr>
          <w:sz w:val="22"/>
          <w:szCs w:val="22"/>
          <w:lang w:val="de-CH"/>
        </w:rPr>
        <w:t xml:space="preserve"> 2000, p. 676s.</w:t>
      </w:r>
    </w:p>
  </w:footnote>
  <w:footnote w:id="4">
    <w:p w14:paraId="42CC0D53" w14:textId="5F18ACDA" w:rsidR="002B1295" w:rsidRPr="002B1295" w:rsidRDefault="002B1295" w:rsidP="002B1295">
      <w:pPr>
        <w:pStyle w:val="Testonotaapidipagina"/>
        <w:rPr>
          <w:sz w:val="22"/>
          <w:szCs w:val="22"/>
          <w:lang w:val="it-CH"/>
        </w:rPr>
      </w:pPr>
      <w:r w:rsidRPr="00926003">
        <w:rPr>
          <w:rStyle w:val="Rimandonotaapidipagina"/>
          <w:sz w:val="22"/>
          <w:szCs w:val="22"/>
        </w:rPr>
        <w:footnoteRef/>
      </w:r>
      <w:r w:rsidRPr="00926003">
        <w:rPr>
          <w:sz w:val="22"/>
          <w:szCs w:val="22"/>
          <w:lang w:val="it-CH"/>
        </w:rPr>
        <w:t xml:space="preserve"> </w:t>
      </w:r>
      <w:r w:rsidR="00446270">
        <w:rPr>
          <w:sz w:val="22"/>
          <w:szCs w:val="22"/>
          <w:lang w:val="it-CH"/>
        </w:rPr>
        <w:t>A ce propos</w:t>
      </w:r>
      <w:r w:rsidRPr="00926003">
        <w:rPr>
          <w:sz w:val="22"/>
          <w:szCs w:val="22"/>
          <w:lang w:val="it-CH"/>
        </w:rPr>
        <w:t xml:space="preserve"> G. Ravasi (</w:t>
      </w:r>
      <w:r w:rsidRPr="00926003">
        <w:rPr>
          <w:i/>
          <w:sz w:val="22"/>
          <w:szCs w:val="22"/>
          <w:lang w:val="it-CH"/>
        </w:rPr>
        <w:t xml:space="preserve">Il libro dei salmi. Commento e attualizzazione. </w:t>
      </w:r>
      <w:r w:rsidRPr="002B1295">
        <w:rPr>
          <w:i/>
          <w:sz w:val="22"/>
          <w:szCs w:val="22"/>
          <w:lang w:val="it-CH"/>
        </w:rPr>
        <w:t>Vol. II (Salmi 51-100)</w:t>
      </w:r>
      <w:r w:rsidRPr="002B1295">
        <w:rPr>
          <w:sz w:val="22"/>
          <w:szCs w:val="22"/>
          <w:lang w:val="it-CH"/>
        </w:rPr>
        <w:t>, EDB, Bologna, 2015, p. 1016ss) parle de « la grande manifestation cosmique de Dieu ».</w:t>
      </w:r>
    </w:p>
  </w:footnote>
  <w:footnote w:id="5">
    <w:p w14:paraId="2927F74E" w14:textId="77777777" w:rsidR="002B1295" w:rsidRPr="00926003" w:rsidRDefault="002B1295" w:rsidP="002B1295">
      <w:pPr>
        <w:pStyle w:val="Testonotaapidipagina"/>
        <w:rPr>
          <w:sz w:val="22"/>
          <w:szCs w:val="22"/>
        </w:rPr>
      </w:pPr>
      <w:r w:rsidRPr="00926003">
        <w:rPr>
          <w:rStyle w:val="Rimandonotaapidipagina"/>
          <w:sz w:val="22"/>
          <w:szCs w:val="22"/>
        </w:rPr>
        <w:footnoteRef/>
      </w:r>
      <w:r w:rsidRPr="00926003">
        <w:rPr>
          <w:sz w:val="22"/>
          <w:szCs w:val="22"/>
        </w:rPr>
        <w:t xml:space="preserve"> Ainsi J.-L. Vesco, </w:t>
      </w:r>
      <w:r w:rsidRPr="00926003">
        <w:rPr>
          <w:i/>
          <w:sz w:val="22"/>
          <w:szCs w:val="22"/>
        </w:rPr>
        <w:t>Le psautier de David traduit et commenté</w:t>
      </w:r>
      <w:r w:rsidRPr="00926003">
        <w:rPr>
          <w:sz w:val="22"/>
          <w:szCs w:val="22"/>
        </w:rPr>
        <w:t>, Cerf, Paris, 2006, p. 910.</w:t>
      </w:r>
    </w:p>
  </w:footnote>
  <w:footnote w:id="6">
    <w:p w14:paraId="1391F7C3" w14:textId="77777777" w:rsidR="004B1A48" w:rsidRPr="00926003" w:rsidRDefault="004B1A48" w:rsidP="004B1A48">
      <w:pPr>
        <w:pStyle w:val="Testonotaapidipagina"/>
        <w:ind w:right="-108"/>
        <w:jc w:val="both"/>
        <w:rPr>
          <w:sz w:val="22"/>
          <w:szCs w:val="22"/>
          <w:lang w:val="fr-CH"/>
        </w:rPr>
      </w:pPr>
      <w:r w:rsidRPr="004B1A48">
        <w:rPr>
          <w:rStyle w:val="Rimandonotaapidipagina"/>
          <w:sz w:val="22"/>
          <w:szCs w:val="22"/>
        </w:rPr>
        <w:footnoteRef/>
      </w:r>
      <w:r w:rsidRPr="004B1A48">
        <w:rPr>
          <w:sz w:val="22"/>
          <w:szCs w:val="22"/>
        </w:rPr>
        <w:t xml:space="preserve"> </w:t>
      </w:r>
      <w:r w:rsidRPr="004B1A48">
        <w:rPr>
          <w:sz w:val="22"/>
          <w:szCs w:val="22"/>
          <w:lang w:val="fr-CH"/>
        </w:rPr>
        <w:t xml:space="preserve">Cf. </w:t>
      </w:r>
      <w:r w:rsidRPr="004B1A48">
        <w:rPr>
          <w:smallCaps/>
          <w:sz w:val="22"/>
          <w:szCs w:val="22"/>
        </w:rPr>
        <w:t>J.</w:t>
      </w:r>
      <w:r w:rsidRPr="004B1A48">
        <w:rPr>
          <w:sz w:val="22"/>
          <w:szCs w:val="22"/>
        </w:rPr>
        <w:t xml:space="preserve"> Delorme – I. Donegani, </w:t>
      </w:r>
      <w:r w:rsidRPr="004B1A48">
        <w:rPr>
          <w:i/>
          <w:sz w:val="22"/>
          <w:szCs w:val="22"/>
        </w:rPr>
        <w:t>L’Apocalypse de Jean. Révélation pour le temps de la violence et du désir</w:t>
      </w:r>
      <w:r w:rsidRPr="004B1A48">
        <w:rPr>
          <w:sz w:val="22"/>
          <w:szCs w:val="22"/>
        </w:rPr>
        <w:t xml:space="preserve">, </w:t>
      </w:r>
      <w:r w:rsidRPr="004B1A48">
        <w:rPr>
          <w:sz w:val="22"/>
          <w:szCs w:val="22"/>
          <w:highlight w:val="green"/>
        </w:rPr>
        <w:t>II. Chapitres 12-33</w:t>
      </w:r>
      <w:r>
        <w:rPr>
          <w:sz w:val="22"/>
          <w:szCs w:val="22"/>
        </w:rPr>
        <w:t xml:space="preserve">, </w:t>
      </w:r>
      <w:r w:rsidRPr="00926003">
        <w:rPr>
          <w:sz w:val="22"/>
          <w:szCs w:val="22"/>
        </w:rPr>
        <w:t>Cerf, Paris, 2010, p. 206ss.</w:t>
      </w:r>
    </w:p>
  </w:footnote>
  <w:footnote w:id="7">
    <w:p w14:paraId="2F0DE55D" w14:textId="22E0CE1A" w:rsidR="002B1295" w:rsidRPr="00A016C4" w:rsidRDefault="002B1295" w:rsidP="002B1295">
      <w:pPr>
        <w:pStyle w:val="Testonotaapidipagina"/>
        <w:ind w:right="-108"/>
        <w:jc w:val="both"/>
        <w:rPr>
          <w:sz w:val="22"/>
          <w:szCs w:val="22"/>
          <w:lang w:val="fr-CH"/>
        </w:rPr>
      </w:pPr>
      <w:r w:rsidRPr="00926003">
        <w:rPr>
          <w:rStyle w:val="Rimandonotaapidipagina"/>
          <w:sz w:val="22"/>
          <w:szCs w:val="22"/>
        </w:rPr>
        <w:footnoteRef/>
      </w:r>
      <w:r w:rsidRPr="00A016C4">
        <w:rPr>
          <w:sz w:val="22"/>
          <w:szCs w:val="22"/>
          <w:lang w:val="fr-CH"/>
        </w:rPr>
        <w:t xml:space="preserve"> G. Ravasi, </w:t>
      </w:r>
      <w:r w:rsidRPr="00A016C4">
        <w:rPr>
          <w:i/>
          <w:sz w:val="22"/>
          <w:szCs w:val="22"/>
          <w:lang w:val="fr-CH"/>
        </w:rPr>
        <w:t>Apocalisse</w:t>
      </w:r>
      <w:r w:rsidRPr="00A016C4">
        <w:rPr>
          <w:sz w:val="22"/>
          <w:szCs w:val="22"/>
          <w:lang w:val="fr-CH"/>
        </w:rPr>
        <w:t xml:space="preserve">, Piemme, Casale Monferrato, </w:t>
      </w:r>
      <w:r w:rsidR="004B1A48" w:rsidRPr="00A016C4">
        <w:rPr>
          <w:sz w:val="22"/>
          <w:szCs w:val="22"/>
          <w:highlight w:val="green"/>
          <w:lang w:val="fr-CH"/>
        </w:rPr>
        <w:t>2007</w:t>
      </w:r>
      <w:r w:rsidRPr="00A016C4">
        <w:rPr>
          <w:sz w:val="22"/>
          <w:szCs w:val="22"/>
          <w:lang w:val="fr-CH"/>
        </w:rPr>
        <w:t>, p. 220.</w:t>
      </w:r>
    </w:p>
  </w:footnote>
  <w:footnote w:id="8">
    <w:p w14:paraId="4324DB01" w14:textId="77777777" w:rsidR="002B1295" w:rsidRPr="00926003" w:rsidRDefault="002B1295" w:rsidP="002B1295">
      <w:pPr>
        <w:pStyle w:val="Testonotaapidipagina"/>
        <w:jc w:val="both"/>
        <w:rPr>
          <w:sz w:val="22"/>
          <w:szCs w:val="22"/>
          <w:lang w:val="it-CH"/>
        </w:rPr>
      </w:pPr>
      <w:r w:rsidRPr="00926003">
        <w:rPr>
          <w:rStyle w:val="Rimandonotaapidipagina"/>
          <w:sz w:val="22"/>
          <w:szCs w:val="22"/>
        </w:rPr>
        <w:footnoteRef/>
      </w:r>
      <w:r w:rsidRPr="00926003">
        <w:rPr>
          <w:sz w:val="22"/>
          <w:szCs w:val="22"/>
          <w:lang w:val="it-CH"/>
        </w:rPr>
        <w:t xml:space="preserve"> Cf. C. M. Martini, </w:t>
      </w:r>
      <w:r w:rsidRPr="00926003">
        <w:rPr>
          <w:i/>
          <w:sz w:val="22"/>
          <w:szCs w:val="22"/>
          <w:lang w:val="it-CH"/>
        </w:rPr>
        <w:t>Invocare il Padre</w:t>
      </w:r>
      <w:r w:rsidRPr="00926003">
        <w:rPr>
          <w:sz w:val="22"/>
          <w:szCs w:val="22"/>
          <w:lang w:val="it-CH"/>
        </w:rPr>
        <w:t xml:space="preserve">. </w:t>
      </w:r>
      <w:r w:rsidRPr="00926003">
        <w:rPr>
          <w:i/>
          <w:sz w:val="22"/>
          <w:szCs w:val="22"/>
          <w:lang w:val="it-CH"/>
        </w:rPr>
        <w:t>Preghiere</w:t>
      </w:r>
      <w:r w:rsidRPr="00926003">
        <w:rPr>
          <w:sz w:val="22"/>
          <w:szCs w:val="22"/>
          <w:lang w:val="it-CH"/>
        </w:rPr>
        <w:t>, EDB, Bologna, 2012, p. 173.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95"/>
    <w:rsid w:val="001D112F"/>
    <w:rsid w:val="002B1295"/>
    <w:rsid w:val="00446270"/>
    <w:rsid w:val="004B1A48"/>
    <w:rsid w:val="005D3AF7"/>
    <w:rsid w:val="00642D9B"/>
    <w:rsid w:val="006E3C60"/>
    <w:rsid w:val="00922AF0"/>
    <w:rsid w:val="009C0ED1"/>
    <w:rsid w:val="00A016C4"/>
    <w:rsid w:val="00AC5A38"/>
    <w:rsid w:val="00AF1FB1"/>
    <w:rsid w:val="00D67699"/>
    <w:rsid w:val="00ED7858"/>
  </w:rsids>
  <m:mathPr>
    <m:mathFont m:val="Cambria Math"/>
    <m:brkBin m:val="before"/>
    <m:brkBinSub m:val="--"/>
    <m:smallFrac m:val="0"/>
    <m:dispDef/>
    <m:lMargin m:val="0"/>
    <m:rMargin m:val="0"/>
    <m:defJc m:val="centerGroup"/>
    <m:wrapIndent m:val="1440"/>
    <m:intLim m:val="subSup"/>
    <m:naryLim m:val="undOvr"/>
  </m:mathPr>
  <w:themeFontLang w:val="it-CH"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BEEFD"/>
  <w15:chartTrackingRefBased/>
  <w15:docId w15:val="{A2B0428C-FA5B-4545-A6FF-F8BC2AAEF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it-CH"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B1295"/>
    <w:rPr>
      <w:rFonts w:ascii="Calibri" w:eastAsia="Calibri" w:hAnsi="Calibri" w:cs="Times New Roman"/>
      <w:lang w:val="fr-FR"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nhideWhenUsed/>
    <w:rsid w:val="002B1295"/>
  </w:style>
  <w:style w:type="character" w:customStyle="1" w:styleId="TestonotaapidipaginaCarattere">
    <w:name w:val="Testo nota a piè di pagina Carattere"/>
    <w:basedOn w:val="Carpredefinitoparagrafo"/>
    <w:link w:val="Testonotaapidipagina"/>
    <w:rsid w:val="002B1295"/>
    <w:rPr>
      <w:rFonts w:ascii="Calibri" w:eastAsia="Calibri" w:hAnsi="Calibri" w:cs="Times New Roman"/>
      <w:lang w:val="fr-FR" w:eastAsia="en-US"/>
    </w:rPr>
  </w:style>
  <w:style w:type="character" w:styleId="Rimandonotaapidipagina">
    <w:name w:val="footnote reference"/>
    <w:unhideWhenUsed/>
    <w:rsid w:val="002B129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545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2027</Words>
  <Characters>11557</Characters>
  <Application>Microsoft Office Word</Application>
  <DocSecurity>0</DocSecurity>
  <Lines>96</Lines>
  <Paragraphs>27</Paragraphs>
  <ScaleCrop>false</ScaleCrop>
  <Company/>
  <LinksUpToDate>false</LinksUpToDate>
  <CharactersWithSpaces>13557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renzo petraglio</dc:creator>
  <cp:keywords/>
  <dc:description/>
  <cp:lastModifiedBy>renzo petraglio</cp:lastModifiedBy>
  <cp:revision>2</cp:revision>
  <dcterms:created xsi:type="dcterms:W3CDTF">2025-05-26T06:08:00Z</dcterms:created>
  <dcterms:modified xsi:type="dcterms:W3CDTF">2025-05-26T06:08:00Z</dcterms:modified>
</cp:coreProperties>
</file>